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5ED7D5" w14:textId="48BE79BE" w:rsidR="00867ABF" w:rsidRPr="004F32F4" w:rsidRDefault="00867ABF" w:rsidP="00867ABF">
      <w:pPr>
        <w:spacing w:after="0" w:line="240" w:lineRule="auto"/>
        <w:ind w:left="4536"/>
        <w:rPr>
          <w:rFonts w:ascii="Times New Roman" w:eastAsia="Times New Roman" w:hAnsi="Times New Roman"/>
          <w:b/>
          <w:color w:val="00000A"/>
          <w:kern w:val="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A"/>
          <w:kern w:val="1"/>
          <w:sz w:val="24"/>
          <w:szCs w:val="24"/>
          <w:lang w:eastAsia="ru-RU"/>
        </w:rPr>
        <w:t>Приложение № 11</w:t>
      </w:r>
      <w:r w:rsidRPr="004F32F4">
        <w:rPr>
          <w:rFonts w:ascii="Times New Roman" w:eastAsia="Times New Roman" w:hAnsi="Times New Roman"/>
          <w:b/>
          <w:color w:val="00000A"/>
          <w:kern w:val="1"/>
          <w:sz w:val="24"/>
          <w:szCs w:val="24"/>
          <w:lang w:eastAsia="ru-RU"/>
        </w:rPr>
        <w:t>.1.</w:t>
      </w:r>
    </w:p>
    <w:p w14:paraId="5C8ABBA7" w14:textId="3F309900" w:rsidR="00867ABF" w:rsidRPr="004F32F4" w:rsidRDefault="00867ABF" w:rsidP="00AA1845">
      <w:pPr>
        <w:spacing w:after="0" w:line="240" w:lineRule="auto"/>
        <w:ind w:left="4536"/>
        <w:rPr>
          <w:rFonts w:ascii="Times New Roman" w:eastAsia="Times New Roman" w:hAnsi="Times New Roman"/>
          <w:color w:val="00000A"/>
          <w:kern w:val="1"/>
          <w:sz w:val="24"/>
          <w:szCs w:val="24"/>
          <w:lang w:eastAsia="ru-RU"/>
        </w:rPr>
      </w:pPr>
      <w:r w:rsidRPr="004F32F4">
        <w:rPr>
          <w:rFonts w:ascii="Times New Roman" w:eastAsia="Times New Roman" w:hAnsi="Times New Roman"/>
          <w:color w:val="00000A"/>
          <w:kern w:val="1"/>
          <w:sz w:val="24"/>
          <w:szCs w:val="24"/>
          <w:lang w:eastAsia="ru-RU"/>
        </w:rPr>
        <w:t xml:space="preserve">к Правилам взаимодействия банков </w:t>
      </w:r>
      <w:r w:rsidR="00136223">
        <w:rPr>
          <w:rFonts w:ascii="Times New Roman" w:eastAsia="Times New Roman" w:hAnsi="Times New Roman"/>
          <w:color w:val="00000A"/>
          <w:kern w:val="1"/>
          <w:sz w:val="24"/>
          <w:szCs w:val="24"/>
          <w:lang w:eastAsia="ru-RU"/>
        </w:rPr>
        <w:t xml:space="preserve">и организаций </w:t>
      </w:r>
      <w:r w:rsidRPr="004F32F4">
        <w:rPr>
          <w:rFonts w:ascii="Times New Roman" w:eastAsia="Times New Roman" w:hAnsi="Times New Roman"/>
          <w:color w:val="00000A"/>
          <w:kern w:val="1"/>
          <w:sz w:val="24"/>
          <w:szCs w:val="24"/>
          <w:lang w:eastAsia="ru-RU"/>
        </w:rPr>
        <w:t xml:space="preserve">с акционерным обществом </w:t>
      </w:r>
      <w:r w:rsidR="009B0BC6" w:rsidRPr="009B0BC6">
        <w:rPr>
          <w:rFonts w:ascii="Times New Roman" w:eastAsia="Times New Roman" w:hAnsi="Times New Roman"/>
          <w:color w:val="00000A"/>
          <w:kern w:val="1"/>
          <w:sz w:val="24"/>
          <w:szCs w:val="24"/>
          <w:lang w:eastAsia="ru-RU"/>
        </w:rPr>
        <w:t>«Федеральная корпорация по развитию малого и среднего предпринимательства» при их отборе и предоставлении независимых гарантий</w:t>
      </w:r>
      <w:r w:rsidR="009B0BC6" w:rsidRPr="009B0BC6" w:rsidDel="009B0BC6">
        <w:rPr>
          <w:rFonts w:ascii="Times New Roman" w:eastAsia="Times New Roman" w:hAnsi="Times New Roman"/>
          <w:color w:val="00000A"/>
          <w:kern w:val="1"/>
          <w:sz w:val="24"/>
          <w:szCs w:val="24"/>
          <w:lang w:eastAsia="ru-RU"/>
        </w:rPr>
        <w:t xml:space="preserve"> </w:t>
      </w:r>
    </w:p>
    <w:p w14:paraId="5B852AF5" w14:textId="77777777" w:rsidR="00AA1845" w:rsidRDefault="00AA1845" w:rsidP="00AA18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6219DC" w14:textId="5944F156" w:rsidR="00C36350" w:rsidRDefault="00C36350" w:rsidP="00AA18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D4E">
        <w:rPr>
          <w:rFonts w:ascii="Times New Roman" w:hAnsi="Times New Roman" w:cs="Times New Roman"/>
          <w:b/>
          <w:sz w:val="28"/>
          <w:szCs w:val="28"/>
        </w:rPr>
        <w:t>Перечень документов финансовой отчетности Заемщика</w:t>
      </w:r>
      <w:r w:rsidR="0097746E">
        <w:rPr>
          <w:rStyle w:val="ae"/>
          <w:rFonts w:ascii="Times New Roman" w:hAnsi="Times New Roman" w:cs="Times New Roman"/>
          <w:b/>
          <w:szCs w:val="28"/>
        </w:rPr>
        <w:footnoteReference w:id="1"/>
      </w:r>
      <w:r w:rsidRPr="00057D4E">
        <w:rPr>
          <w:rFonts w:ascii="Times New Roman" w:hAnsi="Times New Roman" w:cs="Times New Roman"/>
          <w:b/>
          <w:sz w:val="28"/>
          <w:szCs w:val="28"/>
        </w:rPr>
        <w:t xml:space="preserve">, предоставляемой в </w:t>
      </w:r>
      <w:r w:rsidR="00AA1845">
        <w:rPr>
          <w:rFonts w:ascii="Times New Roman" w:hAnsi="Times New Roman" w:cs="Times New Roman"/>
          <w:b/>
          <w:sz w:val="28"/>
          <w:szCs w:val="28"/>
        </w:rPr>
        <w:t>АО «Корпорация «МСП»</w:t>
      </w:r>
      <w:r w:rsidRPr="00057D4E">
        <w:rPr>
          <w:rFonts w:ascii="Times New Roman" w:hAnsi="Times New Roman" w:cs="Times New Roman"/>
          <w:b/>
          <w:sz w:val="28"/>
          <w:szCs w:val="28"/>
        </w:rPr>
        <w:t xml:space="preserve"> в рамках проведения мониторинга финансового состояния</w:t>
      </w:r>
      <w:r w:rsidR="00AA1845">
        <w:rPr>
          <w:rFonts w:ascii="Times New Roman" w:hAnsi="Times New Roman" w:cs="Times New Roman"/>
          <w:b/>
          <w:sz w:val="28"/>
          <w:szCs w:val="28"/>
        </w:rPr>
        <w:t xml:space="preserve"> Заемщика</w:t>
      </w:r>
    </w:p>
    <w:p w14:paraId="6B1D38E1" w14:textId="77777777" w:rsidR="00AA1845" w:rsidRPr="00057D4E" w:rsidRDefault="00AA1845" w:rsidP="00AA18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976"/>
        <w:gridCol w:w="3252"/>
        <w:gridCol w:w="2678"/>
      </w:tblGrid>
      <w:tr w:rsidR="00C36350" w:rsidRPr="00057D4E" w14:paraId="6AAE3E9B" w14:textId="77777777" w:rsidTr="00AA1845">
        <w:trPr>
          <w:trHeight w:val="924"/>
        </w:trPr>
        <w:tc>
          <w:tcPr>
            <w:tcW w:w="3976" w:type="dxa"/>
          </w:tcPr>
          <w:p w14:paraId="1386C0C6" w14:textId="455E510D" w:rsidR="00C36350" w:rsidRPr="00057D4E" w:rsidRDefault="00C36350" w:rsidP="007843E8">
            <w:pPr>
              <w:jc w:val="center"/>
              <w:rPr>
                <w:sz w:val="24"/>
                <w:szCs w:val="24"/>
              </w:rPr>
            </w:pPr>
            <w:r w:rsidRPr="00057D4E">
              <w:rPr>
                <w:sz w:val="24"/>
                <w:szCs w:val="24"/>
              </w:rPr>
              <w:t xml:space="preserve">Перечень документов, предоставляемых в </w:t>
            </w:r>
            <w:r w:rsidR="00136223">
              <w:rPr>
                <w:sz w:val="24"/>
                <w:szCs w:val="24"/>
              </w:rPr>
              <w:t>АО «</w:t>
            </w:r>
            <w:r w:rsidRPr="00057D4E">
              <w:rPr>
                <w:sz w:val="24"/>
                <w:szCs w:val="24"/>
              </w:rPr>
              <w:t>Корпораци</w:t>
            </w:r>
            <w:r w:rsidR="00AA1845">
              <w:rPr>
                <w:sz w:val="24"/>
                <w:szCs w:val="24"/>
              </w:rPr>
              <w:t>я «МСП</w:t>
            </w:r>
            <w:r w:rsidR="001D03FF">
              <w:rPr>
                <w:sz w:val="24"/>
                <w:szCs w:val="24"/>
              </w:rPr>
              <w:t>»</w:t>
            </w:r>
          </w:p>
        </w:tc>
        <w:tc>
          <w:tcPr>
            <w:tcW w:w="3252" w:type="dxa"/>
          </w:tcPr>
          <w:p w14:paraId="339E3A15" w14:textId="42D041A0" w:rsidR="00C36350" w:rsidRPr="00057D4E" w:rsidRDefault="00C36350" w:rsidP="007843E8">
            <w:pPr>
              <w:jc w:val="center"/>
              <w:rPr>
                <w:sz w:val="24"/>
                <w:szCs w:val="24"/>
              </w:rPr>
            </w:pPr>
            <w:r w:rsidRPr="00057D4E">
              <w:rPr>
                <w:sz w:val="24"/>
                <w:szCs w:val="24"/>
              </w:rPr>
              <w:t>Индивидуальные предприниматели</w:t>
            </w:r>
          </w:p>
        </w:tc>
        <w:tc>
          <w:tcPr>
            <w:tcW w:w="2678" w:type="dxa"/>
          </w:tcPr>
          <w:p w14:paraId="5826FC69" w14:textId="77777777" w:rsidR="00C36350" w:rsidRPr="00057D4E" w:rsidRDefault="00C36350" w:rsidP="007843E8">
            <w:pPr>
              <w:jc w:val="center"/>
              <w:rPr>
                <w:sz w:val="24"/>
                <w:szCs w:val="24"/>
              </w:rPr>
            </w:pPr>
            <w:r w:rsidRPr="00057D4E">
              <w:rPr>
                <w:sz w:val="24"/>
                <w:szCs w:val="24"/>
              </w:rPr>
              <w:t>Юридические лица</w:t>
            </w:r>
          </w:p>
        </w:tc>
      </w:tr>
      <w:tr w:rsidR="00C36350" w:rsidRPr="00057D4E" w14:paraId="7BBA49F7" w14:textId="77777777" w:rsidTr="00AA1845">
        <w:trPr>
          <w:trHeight w:val="327"/>
        </w:trPr>
        <w:tc>
          <w:tcPr>
            <w:tcW w:w="9906" w:type="dxa"/>
            <w:gridSpan w:val="3"/>
          </w:tcPr>
          <w:p w14:paraId="39A4A0D1" w14:textId="77777777" w:rsidR="00C36350" w:rsidRPr="00057D4E" w:rsidRDefault="00C36350" w:rsidP="00113067">
            <w:pPr>
              <w:jc w:val="center"/>
              <w:rPr>
                <w:b/>
                <w:sz w:val="24"/>
                <w:szCs w:val="24"/>
              </w:rPr>
            </w:pPr>
            <w:r w:rsidRPr="00057D4E">
              <w:rPr>
                <w:b/>
                <w:sz w:val="24"/>
                <w:szCs w:val="24"/>
              </w:rPr>
              <w:t>Для Заемщиков, применяющих традиционную систему налогообложения</w:t>
            </w:r>
          </w:p>
        </w:tc>
      </w:tr>
      <w:tr w:rsidR="00C36350" w:rsidRPr="00057D4E" w14:paraId="0FE0A8A4" w14:textId="77777777" w:rsidTr="00AA1845">
        <w:trPr>
          <w:trHeight w:val="916"/>
        </w:trPr>
        <w:tc>
          <w:tcPr>
            <w:tcW w:w="3976" w:type="dxa"/>
          </w:tcPr>
          <w:p w14:paraId="34B472FB" w14:textId="77777777" w:rsidR="00C36350" w:rsidRPr="00057D4E" w:rsidRDefault="00C36350" w:rsidP="00AA1845">
            <w:pPr>
              <w:spacing w:after="0" w:line="240" w:lineRule="auto"/>
              <w:rPr>
                <w:sz w:val="24"/>
                <w:szCs w:val="24"/>
              </w:rPr>
            </w:pPr>
            <w:r w:rsidRPr="00057D4E">
              <w:rPr>
                <w:sz w:val="24"/>
                <w:szCs w:val="24"/>
              </w:rPr>
              <w:t xml:space="preserve"> Бухгалтерский баланс, отчет о финансовых результатах, с подтверждением направления в ФНС, включая приложения к бухгалтерской отчетности (формы 3,4,5,6);</w:t>
            </w:r>
          </w:p>
        </w:tc>
        <w:tc>
          <w:tcPr>
            <w:tcW w:w="3252" w:type="dxa"/>
          </w:tcPr>
          <w:p w14:paraId="09ABD08B" w14:textId="77777777" w:rsidR="00C36350" w:rsidRPr="00057D4E" w:rsidRDefault="00C36350" w:rsidP="00113067">
            <w:pPr>
              <w:rPr>
                <w:sz w:val="24"/>
                <w:szCs w:val="24"/>
              </w:rPr>
            </w:pPr>
          </w:p>
        </w:tc>
        <w:tc>
          <w:tcPr>
            <w:tcW w:w="2678" w:type="dxa"/>
          </w:tcPr>
          <w:p w14:paraId="1F6C114E" w14:textId="77777777" w:rsidR="00C36350" w:rsidRPr="00057D4E" w:rsidRDefault="00C36350" w:rsidP="00113067">
            <w:pPr>
              <w:rPr>
                <w:sz w:val="24"/>
                <w:szCs w:val="24"/>
              </w:rPr>
            </w:pPr>
            <w:r w:rsidRPr="00057D4E">
              <w:rPr>
                <w:sz w:val="24"/>
                <w:szCs w:val="24"/>
              </w:rPr>
              <w:t>Ежегодно (по завершению календарного года)</w:t>
            </w:r>
          </w:p>
        </w:tc>
      </w:tr>
      <w:tr w:rsidR="00C36350" w:rsidRPr="00057D4E" w14:paraId="0E40DDAE" w14:textId="77777777" w:rsidTr="00113067">
        <w:trPr>
          <w:trHeight w:val="1002"/>
        </w:trPr>
        <w:tc>
          <w:tcPr>
            <w:tcW w:w="3976" w:type="dxa"/>
          </w:tcPr>
          <w:p w14:paraId="34C7F02B" w14:textId="6802DF1A" w:rsidR="007D33F8" w:rsidRDefault="00C36350" w:rsidP="007D33F8">
            <w:pPr>
              <w:spacing w:after="0" w:line="240" w:lineRule="auto"/>
              <w:rPr>
                <w:sz w:val="24"/>
                <w:szCs w:val="24"/>
              </w:rPr>
            </w:pPr>
            <w:r w:rsidRPr="00057D4E">
              <w:rPr>
                <w:sz w:val="24"/>
                <w:szCs w:val="24"/>
              </w:rPr>
              <w:t xml:space="preserve">Сводная </w:t>
            </w:r>
            <w:proofErr w:type="spellStart"/>
            <w:r w:rsidRPr="00057D4E">
              <w:rPr>
                <w:sz w:val="24"/>
                <w:szCs w:val="24"/>
              </w:rPr>
              <w:t>оборотно</w:t>
            </w:r>
            <w:proofErr w:type="spellEnd"/>
            <w:r w:rsidRPr="00057D4E">
              <w:rPr>
                <w:sz w:val="24"/>
                <w:szCs w:val="24"/>
              </w:rPr>
              <w:t xml:space="preserve">-сальдовая ведомость в разрезе </w:t>
            </w:r>
            <w:proofErr w:type="spellStart"/>
            <w:r w:rsidRPr="00057D4E">
              <w:rPr>
                <w:sz w:val="24"/>
                <w:szCs w:val="24"/>
              </w:rPr>
              <w:t>субсчетов</w:t>
            </w:r>
            <w:proofErr w:type="spellEnd"/>
            <w:r w:rsidRPr="00057D4E">
              <w:rPr>
                <w:sz w:val="24"/>
                <w:szCs w:val="24"/>
              </w:rPr>
              <w:t xml:space="preserve"> за </w:t>
            </w:r>
          </w:p>
          <w:p w14:paraId="38B2641C" w14:textId="7555808D" w:rsidR="00C36350" w:rsidRDefault="00C36350" w:rsidP="007D33F8">
            <w:pPr>
              <w:spacing w:after="0" w:line="240" w:lineRule="auto"/>
              <w:rPr>
                <w:sz w:val="24"/>
                <w:szCs w:val="24"/>
              </w:rPr>
            </w:pPr>
            <w:r w:rsidRPr="00057D4E">
              <w:rPr>
                <w:sz w:val="24"/>
                <w:szCs w:val="24"/>
              </w:rPr>
              <w:t xml:space="preserve">4-ый квартал </w:t>
            </w:r>
          </w:p>
          <w:p w14:paraId="03A4040B" w14:textId="77777777" w:rsidR="007D33F8" w:rsidRPr="00057D4E" w:rsidRDefault="007D33F8" w:rsidP="007D33F8">
            <w:pPr>
              <w:spacing w:after="0" w:line="240" w:lineRule="auto"/>
              <w:rPr>
                <w:sz w:val="24"/>
                <w:szCs w:val="24"/>
              </w:rPr>
            </w:pPr>
          </w:p>
          <w:p w14:paraId="2EB7596B" w14:textId="36BAA49E" w:rsidR="00C36350" w:rsidRPr="00057D4E" w:rsidRDefault="00C36350" w:rsidP="00113067">
            <w:pPr>
              <w:rPr>
                <w:sz w:val="24"/>
                <w:szCs w:val="24"/>
              </w:rPr>
            </w:pPr>
            <w:proofErr w:type="spellStart"/>
            <w:r w:rsidRPr="00057D4E">
              <w:rPr>
                <w:sz w:val="24"/>
                <w:szCs w:val="24"/>
              </w:rPr>
              <w:t>Оборотно</w:t>
            </w:r>
            <w:proofErr w:type="spellEnd"/>
            <w:r w:rsidRPr="00057D4E">
              <w:rPr>
                <w:sz w:val="24"/>
                <w:szCs w:val="24"/>
              </w:rPr>
              <w:t xml:space="preserve">-сальдовые ведомости к счетам: </w:t>
            </w:r>
            <w:r w:rsidR="0097746E" w:rsidRPr="0097746E">
              <w:rPr>
                <w:sz w:val="24"/>
                <w:szCs w:val="24"/>
              </w:rPr>
              <w:t>01, 02, 10, 20, 41, 43, 51, 52, 60, 62, 76, 66, 67, 58, 91 и 92</w:t>
            </w:r>
            <w:r w:rsidRPr="00057D4E">
              <w:rPr>
                <w:sz w:val="24"/>
                <w:szCs w:val="24"/>
              </w:rPr>
              <w:t xml:space="preserve"> в разрезе контрагентов и </w:t>
            </w:r>
            <w:proofErr w:type="spellStart"/>
            <w:r w:rsidRPr="00057D4E">
              <w:rPr>
                <w:sz w:val="24"/>
                <w:szCs w:val="24"/>
              </w:rPr>
              <w:t>субсчетов</w:t>
            </w:r>
            <w:proofErr w:type="spellEnd"/>
            <w:r w:rsidRPr="00057D4E">
              <w:rPr>
                <w:sz w:val="24"/>
                <w:szCs w:val="24"/>
              </w:rPr>
              <w:t xml:space="preserve"> за 4 квартал </w:t>
            </w:r>
          </w:p>
          <w:p w14:paraId="4AEE3024" w14:textId="77777777" w:rsidR="00C36350" w:rsidRPr="00057D4E" w:rsidRDefault="00C36350" w:rsidP="00113067">
            <w:pPr>
              <w:rPr>
                <w:i/>
                <w:sz w:val="24"/>
                <w:szCs w:val="24"/>
              </w:rPr>
            </w:pPr>
            <w:r w:rsidRPr="00057D4E">
              <w:rPr>
                <w:i/>
                <w:sz w:val="24"/>
                <w:szCs w:val="24"/>
              </w:rPr>
              <w:t>Предоставляются в формате выгрузок из программного продукта/</w:t>
            </w:r>
            <w:r w:rsidRPr="00057D4E">
              <w:rPr>
                <w:i/>
                <w:sz w:val="24"/>
                <w:szCs w:val="24"/>
                <w:lang w:val="en-US"/>
              </w:rPr>
              <w:t>Excel</w:t>
            </w:r>
            <w:r w:rsidRPr="00057D4E">
              <w:rPr>
                <w:i/>
                <w:sz w:val="24"/>
                <w:szCs w:val="24"/>
              </w:rPr>
              <w:t xml:space="preserve"> в денежном выражении, без указания оборота в натуральных единицах</w:t>
            </w:r>
          </w:p>
        </w:tc>
        <w:tc>
          <w:tcPr>
            <w:tcW w:w="3252" w:type="dxa"/>
          </w:tcPr>
          <w:p w14:paraId="2EB9BFDA" w14:textId="77777777" w:rsidR="00C36350" w:rsidRPr="00057D4E" w:rsidRDefault="00C36350" w:rsidP="00113067">
            <w:pPr>
              <w:rPr>
                <w:sz w:val="24"/>
                <w:szCs w:val="24"/>
              </w:rPr>
            </w:pPr>
          </w:p>
        </w:tc>
        <w:tc>
          <w:tcPr>
            <w:tcW w:w="2678" w:type="dxa"/>
          </w:tcPr>
          <w:p w14:paraId="2701E1D1" w14:textId="77777777" w:rsidR="00C36350" w:rsidRPr="00057D4E" w:rsidRDefault="00C36350" w:rsidP="00113067">
            <w:pPr>
              <w:rPr>
                <w:sz w:val="24"/>
                <w:szCs w:val="24"/>
              </w:rPr>
            </w:pPr>
            <w:r w:rsidRPr="00057D4E">
              <w:rPr>
                <w:sz w:val="24"/>
                <w:szCs w:val="24"/>
              </w:rPr>
              <w:t>Ежегодно (по завершению календарного года)</w:t>
            </w:r>
          </w:p>
        </w:tc>
      </w:tr>
      <w:tr w:rsidR="00C36350" w:rsidRPr="00057D4E" w14:paraId="667CB01A" w14:textId="77777777" w:rsidTr="00113067">
        <w:trPr>
          <w:trHeight w:val="976"/>
        </w:trPr>
        <w:tc>
          <w:tcPr>
            <w:tcW w:w="3976" w:type="dxa"/>
          </w:tcPr>
          <w:p w14:paraId="69850C03" w14:textId="1763BB8C" w:rsidR="00C36350" w:rsidRPr="00057D4E" w:rsidRDefault="00C36350" w:rsidP="00113067">
            <w:pPr>
              <w:rPr>
                <w:sz w:val="24"/>
                <w:szCs w:val="24"/>
              </w:rPr>
            </w:pPr>
            <w:r w:rsidRPr="00057D4E">
              <w:rPr>
                <w:sz w:val="24"/>
                <w:szCs w:val="24"/>
              </w:rPr>
              <w:t>Годовой отчет, Аудиторское заключение (в случаях, предусмотренных законодательством</w:t>
            </w:r>
            <w:r w:rsidR="00AA1845">
              <w:rPr>
                <w:sz w:val="24"/>
                <w:szCs w:val="24"/>
              </w:rPr>
              <w:t xml:space="preserve"> Российской Федерации</w:t>
            </w:r>
            <w:r w:rsidRPr="00057D4E">
              <w:rPr>
                <w:sz w:val="24"/>
                <w:szCs w:val="24"/>
              </w:rPr>
              <w:t>)</w:t>
            </w:r>
          </w:p>
        </w:tc>
        <w:tc>
          <w:tcPr>
            <w:tcW w:w="3252" w:type="dxa"/>
          </w:tcPr>
          <w:p w14:paraId="302ACAF3" w14:textId="77777777" w:rsidR="00C36350" w:rsidRPr="00057D4E" w:rsidRDefault="00C36350" w:rsidP="00113067">
            <w:pPr>
              <w:rPr>
                <w:sz w:val="24"/>
                <w:szCs w:val="24"/>
              </w:rPr>
            </w:pPr>
          </w:p>
        </w:tc>
        <w:tc>
          <w:tcPr>
            <w:tcW w:w="2678" w:type="dxa"/>
          </w:tcPr>
          <w:p w14:paraId="74B8896A" w14:textId="77777777" w:rsidR="00C36350" w:rsidRPr="00057D4E" w:rsidRDefault="00C36350" w:rsidP="00113067">
            <w:pPr>
              <w:rPr>
                <w:sz w:val="24"/>
                <w:szCs w:val="24"/>
              </w:rPr>
            </w:pPr>
            <w:r w:rsidRPr="00057D4E">
              <w:rPr>
                <w:sz w:val="24"/>
                <w:szCs w:val="24"/>
              </w:rPr>
              <w:t>Ежегодно (по факту проведения аудиторской проверки)</w:t>
            </w:r>
          </w:p>
        </w:tc>
      </w:tr>
      <w:tr w:rsidR="00C36350" w:rsidRPr="00057D4E" w14:paraId="3EFDFDD0" w14:textId="77777777" w:rsidTr="00113067">
        <w:tc>
          <w:tcPr>
            <w:tcW w:w="3976" w:type="dxa"/>
          </w:tcPr>
          <w:p w14:paraId="587CB461" w14:textId="77777777" w:rsidR="00C36350" w:rsidRPr="00057D4E" w:rsidRDefault="00C36350" w:rsidP="00113067">
            <w:pPr>
              <w:rPr>
                <w:sz w:val="24"/>
                <w:szCs w:val="24"/>
              </w:rPr>
            </w:pPr>
            <w:r w:rsidRPr="00057D4E">
              <w:rPr>
                <w:sz w:val="24"/>
                <w:szCs w:val="24"/>
              </w:rPr>
              <w:t xml:space="preserve">Бухгалтерский баланс, отчет о финансовых результатах, </w:t>
            </w:r>
            <w:r w:rsidRPr="00057D4E">
              <w:rPr>
                <w:sz w:val="24"/>
                <w:szCs w:val="24"/>
              </w:rPr>
              <w:lastRenderedPageBreak/>
              <w:t>заверенный подписью и печатью Заемщика</w:t>
            </w:r>
          </w:p>
        </w:tc>
        <w:tc>
          <w:tcPr>
            <w:tcW w:w="3252" w:type="dxa"/>
          </w:tcPr>
          <w:p w14:paraId="4320CC66" w14:textId="77777777" w:rsidR="00C36350" w:rsidRPr="00057D4E" w:rsidRDefault="00C36350" w:rsidP="00113067">
            <w:pPr>
              <w:rPr>
                <w:sz w:val="24"/>
                <w:szCs w:val="24"/>
              </w:rPr>
            </w:pPr>
          </w:p>
        </w:tc>
        <w:tc>
          <w:tcPr>
            <w:tcW w:w="2678" w:type="dxa"/>
          </w:tcPr>
          <w:p w14:paraId="5C4E32C1" w14:textId="77777777" w:rsidR="00C36350" w:rsidRPr="00057D4E" w:rsidRDefault="00C36350" w:rsidP="00113067">
            <w:pPr>
              <w:rPr>
                <w:sz w:val="24"/>
                <w:szCs w:val="24"/>
              </w:rPr>
            </w:pPr>
            <w:r w:rsidRPr="00057D4E">
              <w:rPr>
                <w:sz w:val="24"/>
                <w:szCs w:val="24"/>
              </w:rPr>
              <w:t xml:space="preserve">Ежеквартально по завершению квартала </w:t>
            </w:r>
            <w:r w:rsidRPr="00057D4E">
              <w:rPr>
                <w:sz w:val="24"/>
                <w:szCs w:val="24"/>
              </w:rPr>
              <w:lastRenderedPageBreak/>
              <w:t>(за исключением 4 квартала)</w:t>
            </w:r>
          </w:p>
        </w:tc>
      </w:tr>
      <w:tr w:rsidR="00C36350" w:rsidRPr="00057D4E" w14:paraId="315893A6" w14:textId="77777777" w:rsidTr="00113067">
        <w:tc>
          <w:tcPr>
            <w:tcW w:w="3976" w:type="dxa"/>
          </w:tcPr>
          <w:p w14:paraId="30FEFD63" w14:textId="77777777" w:rsidR="00C36350" w:rsidRPr="00057D4E" w:rsidRDefault="00C36350" w:rsidP="00113067">
            <w:pPr>
              <w:rPr>
                <w:sz w:val="24"/>
                <w:szCs w:val="24"/>
              </w:rPr>
            </w:pPr>
            <w:r w:rsidRPr="00057D4E">
              <w:rPr>
                <w:sz w:val="24"/>
                <w:szCs w:val="24"/>
              </w:rPr>
              <w:lastRenderedPageBreak/>
              <w:t xml:space="preserve">Сводная </w:t>
            </w:r>
            <w:proofErr w:type="spellStart"/>
            <w:r w:rsidRPr="00057D4E">
              <w:rPr>
                <w:sz w:val="24"/>
                <w:szCs w:val="24"/>
              </w:rPr>
              <w:t>оборотно</w:t>
            </w:r>
            <w:proofErr w:type="spellEnd"/>
            <w:r w:rsidRPr="00057D4E">
              <w:rPr>
                <w:sz w:val="24"/>
                <w:szCs w:val="24"/>
              </w:rPr>
              <w:t xml:space="preserve">-сальдовая ведомость в разрезе </w:t>
            </w:r>
            <w:proofErr w:type="spellStart"/>
            <w:r w:rsidRPr="00057D4E">
              <w:rPr>
                <w:sz w:val="24"/>
                <w:szCs w:val="24"/>
              </w:rPr>
              <w:t>субсчетов</w:t>
            </w:r>
            <w:proofErr w:type="spellEnd"/>
            <w:r w:rsidRPr="00057D4E">
              <w:rPr>
                <w:sz w:val="24"/>
                <w:szCs w:val="24"/>
              </w:rPr>
              <w:t xml:space="preserve"> за истекший квартал </w:t>
            </w:r>
          </w:p>
          <w:p w14:paraId="414B9D3A" w14:textId="14B6A76E" w:rsidR="00C36350" w:rsidRPr="00057D4E" w:rsidRDefault="00C36350" w:rsidP="00113067">
            <w:pPr>
              <w:rPr>
                <w:sz w:val="24"/>
                <w:szCs w:val="24"/>
              </w:rPr>
            </w:pPr>
            <w:proofErr w:type="spellStart"/>
            <w:r w:rsidRPr="00057D4E">
              <w:rPr>
                <w:sz w:val="24"/>
                <w:szCs w:val="24"/>
              </w:rPr>
              <w:t>Оборотно</w:t>
            </w:r>
            <w:proofErr w:type="spellEnd"/>
            <w:r w:rsidRPr="00057D4E">
              <w:rPr>
                <w:sz w:val="24"/>
                <w:szCs w:val="24"/>
              </w:rPr>
              <w:t xml:space="preserve">-сальдовые ведомости к счетам: </w:t>
            </w:r>
            <w:r w:rsidR="007843E8" w:rsidRPr="0097746E">
              <w:rPr>
                <w:sz w:val="24"/>
                <w:szCs w:val="24"/>
              </w:rPr>
              <w:t>01, 02, 10, 20, 41, 43, 51, 52, 60, 62, 76, 66, 67, 58, 91 и 92</w:t>
            </w:r>
            <w:r w:rsidRPr="00057D4E">
              <w:rPr>
                <w:sz w:val="24"/>
                <w:szCs w:val="24"/>
              </w:rPr>
              <w:t xml:space="preserve"> в разрезе контрагентов и </w:t>
            </w:r>
            <w:proofErr w:type="spellStart"/>
            <w:r w:rsidRPr="00057D4E">
              <w:rPr>
                <w:sz w:val="24"/>
                <w:szCs w:val="24"/>
              </w:rPr>
              <w:t>субсчетов</w:t>
            </w:r>
            <w:proofErr w:type="spellEnd"/>
            <w:r w:rsidRPr="00057D4E">
              <w:rPr>
                <w:sz w:val="24"/>
                <w:szCs w:val="24"/>
              </w:rPr>
              <w:t xml:space="preserve"> за истекший квартал </w:t>
            </w:r>
          </w:p>
          <w:p w14:paraId="0CDB80E2" w14:textId="77777777" w:rsidR="00C36350" w:rsidRPr="00057D4E" w:rsidRDefault="00C36350" w:rsidP="00113067">
            <w:pPr>
              <w:rPr>
                <w:i/>
                <w:sz w:val="24"/>
                <w:szCs w:val="24"/>
              </w:rPr>
            </w:pPr>
            <w:r w:rsidRPr="00057D4E">
              <w:rPr>
                <w:i/>
                <w:sz w:val="24"/>
                <w:szCs w:val="24"/>
              </w:rPr>
              <w:t>Предоставляются в формате выгрузок из программного продукта/</w:t>
            </w:r>
            <w:r w:rsidRPr="00057D4E">
              <w:rPr>
                <w:i/>
                <w:sz w:val="24"/>
                <w:szCs w:val="24"/>
                <w:lang w:val="en-US"/>
              </w:rPr>
              <w:t>Excel</w:t>
            </w:r>
            <w:r w:rsidRPr="00057D4E">
              <w:rPr>
                <w:i/>
                <w:sz w:val="24"/>
                <w:szCs w:val="24"/>
              </w:rPr>
              <w:t xml:space="preserve"> в денежном выражении, без указания оборота в натуральных единицах</w:t>
            </w:r>
          </w:p>
        </w:tc>
        <w:tc>
          <w:tcPr>
            <w:tcW w:w="3252" w:type="dxa"/>
          </w:tcPr>
          <w:p w14:paraId="5BEC042A" w14:textId="77777777" w:rsidR="00C36350" w:rsidRPr="00057D4E" w:rsidRDefault="00C36350" w:rsidP="00113067">
            <w:pPr>
              <w:rPr>
                <w:sz w:val="24"/>
                <w:szCs w:val="24"/>
              </w:rPr>
            </w:pPr>
          </w:p>
        </w:tc>
        <w:tc>
          <w:tcPr>
            <w:tcW w:w="2678" w:type="dxa"/>
          </w:tcPr>
          <w:p w14:paraId="0868A397" w14:textId="77777777" w:rsidR="00C36350" w:rsidRPr="00057D4E" w:rsidRDefault="00C36350" w:rsidP="00113067">
            <w:pPr>
              <w:rPr>
                <w:sz w:val="24"/>
                <w:szCs w:val="24"/>
              </w:rPr>
            </w:pPr>
            <w:r w:rsidRPr="00057D4E">
              <w:rPr>
                <w:sz w:val="24"/>
                <w:szCs w:val="24"/>
              </w:rPr>
              <w:t>Ежеквартально по завершению квартала (за исключением 4 квартала)</w:t>
            </w:r>
          </w:p>
        </w:tc>
      </w:tr>
      <w:tr w:rsidR="00C36350" w:rsidRPr="00057D4E" w14:paraId="768AA40C" w14:textId="77777777" w:rsidTr="00113067">
        <w:tc>
          <w:tcPr>
            <w:tcW w:w="3976" w:type="dxa"/>
          </w:tcPr>
          <w:p w14:paraId="2E251F32" w14:textId="77777777" w:rsidR="00C36350" w:rsidRPr="00057D4E" w:rsidRDefault="00C36350" w:rsidP="00113067">
            <w:pPr>
              <w:rPr>
                <w:sz w:val="24"/>
                <w:szCs w:val="24"/>
              </w:rPr>
            </w:pPr>
            <w:r w:rsidRPr="00057D4E">
              <w:rPr>
                <w:sz w:val="24"/>
                <w:szCs w:val="24"/>
              </w:rPr>
              <w:t>Декларация по налогу на прибыль</w:t>
            </w:r>
            <w:r w:rsidRPr="00057D4E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Pr="00057D4E">
              <w:rPr>
                <w:sz w:val="24"/>
                <w:szCs w:val="24"/>
              </w:rPr>
              <w:t>с подтверждением направления в ФНС</w:t>
            </w:r>
          </w:p>
        </w:tc>
        <w:tc>
          <w:tcPr>
            <w:tcW w:w="3252" w:type="dxa"/>
          </w:tcPr>
          <w:p w14:paraId="612A9D79" w14:textId="77777777" w:rsidR="00C36350" w:rsidRPr="00057D4E" w:rsidRDefault="00C36350" w:rsidP="00113067">
            <w:pPr>
              <w:rPr>
                <w:sz w:val="24"/>
                <w:szCs w:val="24"/>
              </w:rPr>
            </w:pPr>
          </w:p>
        </w:tc>
        <w:tc>
          <w:tcPr>
            <w:tcW w:w="2678" w:type="dxa"/>
          </w:tcPr>
          <w:p w14:paraId="3AE822C5" w14:textId="77777777" w:rsidR="00C36350" w:rsidRPr="00057D4E" w:rsidRDefault="00C36350" w:rsidP="00113067">
            <w:pPr>
              <w:rPr>
                <w:sz w:val="24"/>
                <w:szCs w:val="24"/>
              </w:rPr>
            </w:pPr>
            <w:r w:rsidRPr="00057D4E">
              <w:rPr>
                <w:sz w:val="24"/>
                <w:szCs w:val="24"/>
              </w:rPr>
              <w:t>Ежеквартально по завершению сроков сдачи Декларации в ФНС</w:t>
            </w:r>
          </w:p>
        </w:tc>
      </w:tr>
      <w:tr w:rsidR="00C36350" w:rsidRPr="00057D4E" w14:paraId="66652A54" w14:textId="77777777" w:rsidTr="00113067">
        <w:tc>
          <w:tcPr>
            <w:tcW w:w="3976" w:type="dxa"/>
          </w:tcPr>
          <w:p w14:paraId="3FC46150" w14:textId="77777777" w:rsidR="00C36350" w:rsidRPr="00057D4E" w:rsidRDefault="00C36350" w:rsidP="00113067">
            <w:pPr>
              <w:rPr>
                <w:sz w:val="24"/>
                <w:szCs w:val="24"/>
              </w:rPr>
            </w:pPr>
            <w:r w:rsidRPr="00057D4E">
              <w:rPr>
                <w:sz w:val="24"/>
                <w:szCs w:val="24"/>
              </w:rPr>
              <w:t>Декларация по налогу на добавленную стоимость</w:t>
            </w:r>
            <w:r w:rsidRPr="00057D4E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Pr="00057D4E">
              <w:rPr>
                <w:sz w:val="24"/>
                <w:szCs w:val="24"/>
              </w:rPr>
              <w:t>с подтверждением направления в ФНС</w:t>
            </w:r>
          </w:p>
        </w:tc>
        <w:tc>
          <w:tcPr>
            <w:tcW w:w="3252" w:type="dxa"/>
          </w:tcPr>
          <w:p w14:paraId="6BD604C3" w14:textId="5204ACF9" w:rsidR="00C36350" w:rsidRPr="00057D4E" w:rsidRDefault="00C36350" w:rsidP="00D55BB2">
            <w:pPr>
              <w:rPr>
                <w:sz w:val="24"/>
                <w:szCs w:val="24"/>
              </w:rPr>
            </w:pPr>
            <w:r w:rsidRPr="00057D4E">
              <w:rPr>
                <w:sz w:val="24"/>
                <w:szCs w:val="24"/>
              </w:rPr>
              <w:t xml:space="preserve">Ежеквартально по завершению сроков </w:t>
            </w:r>
            <w:r w:rsidR="00D55BB2">
              <w:rPr>
                <w:sz w:val="24"/>
                <w:szCs w:val="24"/>
              </w:rPr>
              <w:t>сдачи</w:t>
            </w:r>
            <w:r w:rsidRPr="00057D4E">
              <w:rPr>
                <w:sz w:val="24"/>
                <w:szCs w:val="24"/>
              </w:rPr>
              <w:t xml:space="preserve"> Декларации в ФНС</w:t>
            </w:r>
          </w:p>
        </w:tc>
        <w:tc>
          <w:tcPr>
            <w:tcW w:w="2678" w:type="dxa"/>
          </w:tcPr>
          <w:p w14:paraId="0C81B0B8" w14:textId="77777777" w:rsidR="00C36350" w:rsidRPr="00057D4E" w:rsidRDefault="00C36350" w:rsidP="00113067">
            <w:pPr>
              <w:rPr>
                <w:sz w:val="24"/>
                <w:szCs w:val="24"/>
              </w:rPr>
            </w:pPr>
            <w:r w:rsidRPr="00057D4E">
              <w:rPr>
                <w:sz w:val="24"/>
                <w:szCs w:val="24"/>
              </w:rPr>
              <w:t>Ежеквартально по завершению сроков сдачи Декларации в ФНС</w:t>
            </w:r>
          </w:p>
        </w:tc>
      </w:tr>
      <w:tr w:rsidR="00C36350" w:rsidRPr="00057D4E" w14:paraId="708A0A9A" w14:textId="77777777" w:rsidTr="00113067">
        <w:trPr>
          <w:trHeight w:val="924"/>
        </w:trPr>
        <w:tc>
          <w:tcPr>
            <w:tcW w:w="3976" w:type="dxa"/>
          </w:tcPr>
          <w:p w14:paraId="5215CE27" w14:textId="77777777" w:rsidR="00C36350" w:rsidRPr="00057D4E" w:rsidRDefault="00C36350" w:rsidP="00113067">
            <w:pPr>
              <w:rPr>
                <w:sz w:val="24"/>
                <w:szCs w:val="24"/>
              </w:rPr>
            </w:pPr>
            <w:r w:rsidRPr="00057D4E">
              <w:rPr>
                <w:sz w:val="24"/>
                <w:szCs w:val="24"/>
              </w:rPr>
              <w:t>Декларация 3-НДФЛ, с подтверждением направления в ФНС</w:t>
            </w:r>
          </w:p>
        </w:tc>
        <w:tc>
          <w:tcPr>
            <w:tcW w:w="3252" w:type="dxa"/>
          </w:tcPr>
          <w:p w14:paraId="29928EC1" w14:textId="77777777" w:rsidR="00C36350" w:rsidRPr="00057D4E" w:rsidRDefault="00C36350" w:rsidP="00113067">
            <w:pPr>
              <w:rPr>
                <w:sz w:val="24"/>
                <w:szCs w:val="24"/>
              </w:rPr>
            </w:pPr>
            <w:r w:rsidRPr="00057D4E">
              <w:rPr>
                <w:sz w:val="24"/>
                <w:szCs w:val="24"/>
              </w:rPr>
              <w:t>Ежегодно (по завершению календарного года)</w:t>
            </w:r>
          </w:p>
        </w:tc>
        <w:tc>
          <w:tcPr>
            <w:tcW w:w="2678" w:type="dxa"/>
          </w:tcPr>
          <w:p w14:paraId="767B3AC2" w14:textId="77777777" w:rsidR="00C36350" w:rsidRPr="00057D4E" w:rsidRDefault="00C36350" w:rsidP="00113067">
            <w:pPr>
              <w:rPr>
                <w:sz w:val="24"/>
                <w:szCs w:val="24"/>
              </w:rPr>
            </w:pPr>
          </w:p>
        </w:tc>
      </w:tr>
      <w:tr w:rsidR="002679CC" w:rsidRPr="00057D4E" w14:paraId="5C6D585A" w14:textId="77777777" w:rsidTr="00113067">
        <w:trPr>
          <w:trHeight w:val="924"/>
        </w:trPr>
        <w:tc>
          <w:tcPr>
            <w:tcW w:w="3976" w:type="dxa"/>
          </w:tcPr>
          <w:p w14:paraId="3E4A1361" w14:textId="76D2607C" w:rsidR="002679CC" w:rsidRDefault="002679CC" w:rsidP="00AD3F3E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Заемщиков, которым установлен Продуктовый гарантийный лимит</w:t>
            </w:r>
            <w:r w:rsidR="000F2D71" w:rsidRPr="000F2D71">
              <w:rPr>
                <w:sz w:val="24"/>
                <w:szCs w:val="24"/>
              </w:rPr>
              <w:t>, а также при контрактном характере деятельности Заемщика</w:t>
            </w:r>
            <w:r w:rsidR="007D33F8"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</w:rPr>
              <w:t>:</w:t>
            </w:r>
          </w:p>
          <w:p w14:paraId="3AD64FEC" w14:textId="77777777" w:rsidR="002679CC" w:rsidRDefault="002679CC" w:rsidP="00AD3F3E">
            <w:pPr>
              <w:spacing w:after="0"/>
              <w:jc w:val="both"/>
              <w:rPr>
                <w:sz w:val="24"/>
                <w:szCs w:val="24"/>
              </w:rPr>
            </w:pPr>
          </w:p>
          <w:p w14:paraId="4AC4E8DA" w14:textId="77777777" w:rsidR="002679CC" w:rsidRDefault="002679CC" w:rsidP="00AD3F3E">
            <w:pPr>
              <w:spacing w:after="0"/>
              <w:jc w:val="both"/>
              <w:rPr>
                <w:sz w:val="24"/>
                <w:szCs w:val="24"/>
              </w:rPr>
            </w:pPr>
            <w:r w:rsidRPr="00C3309F">
              <w:rPr>
                <w:sz w:val="24"/>
                <w:szCs w:val="24"/>
              </w:rPr>
              <w:t>реестр действующих контрактов Заемщика,</w:t>
            </w:r>
            <w:r>
              <w:rPr>
                <w:sz w:val="24"/>
                <w:szCs w:val="24"/>
              </w:rPr>
              <w:t xml:space="preserve"> заверенный подписью и печатью Заемщика,</w:t>
            </w:r>
            <w:r w:rsidRPr="00C3309F">
              <w:rPr>
                <w:sz w:val="24"/>
                <w:szCs w:val="24"/>
              </w:rPr>
              <w:t xml:space="preserve"> содержащий информацию об основных условиях контрактов: цене, сроках исполнения, условиях оплаты; а также об объеме выполненных </w:t>
            </w:r>
            <w:r w:rsidRPr="00C3309F">
              <w:rPr>
                <w:sz w:val="24"/>
                <w:szCs w:val="24"/>
              </w:rPr>
              <w:lastRenderedPageBreak/>
              <w:t>работ, состоянии расчетов в разрезе контрактов</w:t>
            </w:r>
            <w:r>
              <w:rPr>
                <w:sz w:val="24"/>
                <w:szCs w:val="24"/>
              </w:rPr>
              <w:t>;</w:t>
            </w:r>
          </w:p>
          <w:p w14:paraId="7F25BE0C" w14:textId="77777777" w:rsidR="002679CC" w:rsidRDefault="002679CC" w:rsidP="00AD3F3E">
            <w:pPr>
              <w:spacing w:after="0"/>
              <w:jc w:val="both"/>
              <w:rPr>
                <w:sz w:val="24"/>
                <w:szCs w:val="24"/>
              </w:rPr>
            </w:pPr>
          </w:p>
          <w:p w14:paraId="127E94D7" w14:textId="65F8BDCE" w:rsidR="002679CC" w:rsidRPr="00057D4E" w:rsidRDefault="002679CC" w:rsidP="00AD3F3E">
            <w:pPr>
              <w:spacing w:after="0"/>
              <w:rPr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Расшифровка лизингового портфеля и портфеля </w:t>
            </w:r>
            <w:r>
              <w:rPr>
                <w:sz w:val="24"/>
                <w:szCs w:val="24"/>
              </w:rPr>
              <w:t>гарантий</w:t>
            </w:r>
            <w:r w:rsidRPr="003843E2">
              <w:rPr>
                <w:sz w:val="24"/>
                <w:szCs w:val="24"/>
              </w:rPr>
              <w:t xml:space="preserve"> в разрезе </w:t>
            </w:r>
            <w:r>
              <w:rPr>
                <w:sz w:val="24"/>
                <w:szCs w:val="24"/>
              </w:rPr>
              <w:t>гарантов/лизингодателей</w:t>
            </w:r>
            <w:r w:rsidRPr="003843E2">
              <w:rPr>
                <w:sz w:val="24"/>
                <w:szCs w:val="24"/>
              </w:rPr>
              <w:t xml:space="preserve"> с указанием </w:t>
            </w:r>
            <w:r>
              <w:rPr>
                <w:sz w:val="24"/>
                <w:szCs w:val="24"/>
              </w:rPr>
              <w:t xml:space="preserve">остатка задолженности, </w:t>
            </w:r>
            <w:r w:rsidRPr="003843E2">
              <w:rPr>
                <w:sz w:val="24"/>
                <w:szCs w:val="24"/>
              </w:rPr>
              <w:t>даты возникновения, даты погашения</w:t>
            </w:r>
            <w:r>
              <w:rPr>
                <w:sz w:val="24"/>
                <w:szCs w:val="24"/>
              </w:rPr>
              <w:t xml:space="preserve">, наличия/отсутствия просроченной задолженности и пролонгаций (даты </w:t>
            </w:r>
            <w:r w:rsidRPr="003843E2">
              <w:rPr>
                <w:sz w:val="24"/>
                <w:szCs w:val="24"/>
              </w:rPr>
              <w:t>возникновения</w:t>
            </w:r>
            <w:r>
              <w:rPr>
                <w:sz w:val="24"/>
                <w:szCs w:val="24"/>
              </w:rPr>
              <w:t xml:space="preserve"> и остатка просроченной задолженности – при наличии).</w:t>
            </w:r>
          </w:p>
        </w:tc>
        <w:tc>
          <w:tcPr>
            <w:tcW w:w="3252" w:type="dxa"/>
          </w:tcPr>
          <w:p w14:paraId="1D20BFB1" w14:textId="77777777" w:rsidR="002679CC" w:rsidRPr="00057D4E" w:rsidRDefault="002679CC" w:rsidP="00113067">
            <w:pPr>
              <w:rPr>
                <w:sz w:val="24"/>
                <w:szCs w:val="24"/>
              </w:rPr>
            </w:pPr>
          </w:p>
        </w:tc>
        <w:tc>
          <w:tcPr>
            <w:tcW w:w="2678" w:type="dxa"/>
          </w:tcPr>
          <w:p w14:paraId="0C66BD00" w14:textId="6E946501" w:rsidR="002679CC" w:rsidRPr="00057D4E" w:rsidRDefault="002679CC" w:rsidP="00113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 по завершению квартала</w:t>
            </w:r>
          </w:p>
        </w:tc>
      </w:tr>
      <w:tr w:rsidR="00C36350" w:rsidRPr="00057D4E" w14:paraId="0B7CBD7D" w14:textId="77777777" w:rsidTr="00113067">
        <w:tc>
          <w:tcPr>
            <w:tcW w:w="9906" w:type="dxa"/>
            <w:gridSpan w:val="3"/>
          </w:tcPr>
          <w:p w14:paraId="7AC5A5F6" w14:textId="77777777" w:rsidR="00C36350" w:rsidRPr="00057D4E" w:rsidRDefault="00C36350" w:rsidP="00113067">
            <w:pPr>
              <w:jc w:val="center"/>
              <w:rPr>
                <w:b/>
                <w:sz w:val="24"/>
                <w:szCs w:val="24"/>
              </w:rPr>
            </w:pPr>
            <w:r w:rsidRPr="00057D4E">
              <w:rPr>
                <w:b/>
                <w:sz w:val="24"/>
                <w:szCs w:val="24"/>
              </w:rPr>
              <w:t>Для Заемщиков, применяющих упрощенную систему налогообложения</w:t>
            </w:r>
          </w:p>
        </w:tc>
      </w:tr>
      <w:tr w:rsidR="00C36350" w:rsidRPr="00057D4E" w14:paraId="1FA231F8" w14:textId="77777777" w:rsidTr="00113067">
        <w:tc>
          <w:tcPr>
            <w:tcW w:w="3976" w:type="dxa"/>
          </w:tcPr>
          <w:p w14:paraId="4B7E2646" w14:textId="77777777" w:rsidR="00C36350" w:rsidRPr="00057D4E" w:rsidRDefault="00C36350" w:rsidP="00113067">
            <w:pPr>
              <w:rPr>
                <w:sz w:val="24"/>
                <w:szCs w:val="24"/>
              </w:rPr>
            </w:pPr>
            <w:r w:rsidRPr="00057D4E">
              <w:rPr>
                <w:sz w:val="24"/>
                <w:szCs w:val="24"/>
              </w:rPr>
              <w:t>Налоговая декларация по налогу, уплачиваемому в связи с применением упрощенной системы налогообложения</w:t>
            </w:r>
          </w:p>
        </w:tc>
        <w:tc>
          <w:tcPr>
            <w:tcW w:w="3252" w:type="dxa"/>
          </w:tcPr>
          <w:p w14:paraId="418F184E" w14:textId="77777777" w:rsidR="00C36350" w:rsidRPr="00057D4E" w:rsidRDefault="00C36350" w:rsidP="00113067">
            <w:pPr>
              <w:rPr>
                <w:sz w:val="24"/>
                <w:szCs w:val="24"/>
              </w:rPr>
            </w:pPr>
            <w:r w:rsidRPr="00057D4E">
              <w:rPr>
                <w:sz w:val="24"/>
                <w:szCs w:val="24"/>
              </w:rPr>
              <w:t>Ежегодно (по завершению календарного года)</w:t>
            </w:r>
          </w:p>
        </w:tc>
        <w:tc>
          <w:tcPr>
            <w:tcW w:w="2678" w:type="dxa"/>
          </w:tcPr>
          <w:p w14:paraId="29A4501D" w14:textId="77777777" w:rsidR="00C36350" w:rsidRPr="00057D4E" w:rsidRDefault="00C36350" w:rsidP="00113067">
            <w:pPr>
              <w:rPr>
                <w:sz w:val="24"/>
                <w:szCs w:val="24"/>
              </w:rPr>
            </w:pPr>
            <w:r w:rsidRPr="00057D4E">
              <w:rPr>
                <w:sz w:val="24"/>
                <w:szCs w:val="24"/>
              </w:rPr>
              <w:t>Ежегодно (по завершению календарного года)</w:t>
            </w:r>
          </w:p>
        </w:tc>
      </w:tr>
      <w:tr w:rsidR="00C36350" w:rsidRPr="00057D4E" w14:paraId="0CE8E144" w14:textId="77777777" w:rsidTr="00113067">
        <w:tc>
          <w:tcPr>
            <w:tcW w:w="3976" w:type="dxa"/>
          </w:tcPr>
          <w:p w14:paraId="2C63AADF" w14:textId="77777777" w:rsidR="00C36350" w:rsidRPr="00057D4E" w:rsidRDefault="00C36350" w:rsidP="00113067">
            <w:pPr>
              <w:rPr>
                <w:sz w:val="24"/>
                <w:szCs w:val="24"/>
              </w:rPr>
            </w:pPr>
            <w:r w:rsidRPr="00057D4E">
              <w:rPr>
                <w:sz w:val="24"/>
                <w:szCs w:val="24"/>
              </w:rPr>
              <w:t>Бухгалтерский баланс, отчет о финансовых результатах, с подтверждением направления в ФНС.</w:t>
            </w:r>
          </w:p>
        </w:tc>
        <w:tc>
          <w:tcPr>
            <w:tcW w:w="3252" w:type="dxa"/>
          </w:tcPr>
          <w:p w14:paraId="069EF433" w14:textId="77777777" w:rsidR="00C36350" w:rsidRPr="00057D4E" w:rsidRDefault="00C36350" w:rsidP="00113067">
            <w:pPr>
              <w:rPr>
                <w:sz w:val="24"/>
                <w:szCs w:val="24"/>
              </w:rPr>
            </w:pPr>
          </w:p>
        </w:tc>
        <w:tc>
          <w:tcPr>
            <w:tcW w:w="2678" w:type="dxa"/>
          </w:tcPr>
          <w:p w14:paraId="1B0AEB12" w14:textId="77777777" w:rsidR="00C36350" w:rsidRPr="00057D4E" w:rsidRDefault="00C36350" w:rsidP="00113067">
            <w:pPr>
              <w:rPr>
                <w:sz w:val="24"/>
                <w:szCs w:val="24"/>
              </w:rPr>
            </w:pPr>
            <w:r w:rsidRPr="00057D4E">
              <w:rPr>
                <w:sz w:val="24"/>
                <w:szCs w:val="24"/>
              </w:rPr>
              <w:t>Ежегодно (по завершению календарного года)</w:t>
            </w:r>
          </w:p>
        </w:tc>
      </w:tr>
      <w:tr w:rsidR="00C36350" w:rsidRPr="00057D4E" w14:paraId="5B447FDD" w14:textId="77777777" w:rsidTr="00113067">
        <w:trPr>
          <w:trHeight w:val="1002"/>
        </w:trPr>
        <w:tc>
          <w:tcPr>
            <w:tcW w:w="3976" w:type="dxa"/>
          </w:tcPr>
          <w:p w14:paraId="5D16AB5E" w14:textId="77777777" w:rsidR="00C36350" w:rsidRPr="00057D4E" w:rsidRDefault="00C36350" w:rsidP="00113067">
            <w:pPr>
              <w:rPr>
                <w:sz w:val="24"/>
                <w:szCs w:val="24"/>
              </w:rPr>
            </w:pPr>
            <w:r w:rsidRPr="00057D4E">
              <w:rPr>
                <w:sz w:val="24"/>
                <w:szCs w:val="24"/>
              </w:rPr>
              <w:t xml:space="preserve">Сводная </w:t>
            </w:r>
            <w:proofErr w:type="spellStart"/>
            <w:r w:rsidRPr="00057D4E">
              <w:rPr>
                <w:sz w:val="24"/>
                <w:szCs w:val="24"/>
              </w:rPr>
              <w:t>оборотно</w:t>
            </w:r>
            <w:proofErr w:type="spellEnd"/>
            <w:r w:rsidRPr="00057D4E">
              <w:rPr>
                <w:sz w:val="24"/>
                <w:szCs w:val="24"/>
              </w:rPr>
              <w:t xml:space="preserve">-сальдовая ведомость в разрезе </w:t>
            </w:r>
            <w:proofErr w:type="spellStart"/>
            <w:r w:rsidRPr="00057D4E">
              <w:rPr>
                <w:sz w:val="24"/>
                <w:szCs w:val="24"/>
              </w:rPr>
              <w:t>субсчетов</w:t>
            </w:r>
            <w:proofErr w:type="spellEnd"/>
            <w:r w:rsidRPr="00057D4E">
              <w:rPr>
                <w:sz w:val="24"/>
                <w:szCs w:val="24"/>
              </w:rPr>
              <w:t xml:space="preserve"> за 4-ый квартал </w:t>
            </w:r>
          </w:p>
          <w:p w14:paraId="49B921CB" w14:textId="2D45E980" w:rsidR="00C36350" w:rsidRPr="00057D4E" w:rsidRDefault="00C36350" w:rsidP="00113067">
            <w:pPr>
              <w:rPr>
                <w:sz w:val="24"/>
                <w:szCs w:val="24"/>
              </w:rPr>
            </w:pPr>
            <w:proofErr w:type="spellStart"/>
            <w:r w:rsidRPr="00057D4E">
              <w:rPr>
                <w:sz w:val="24"/>
                <w:szCs w:val="24"/>
              </w:rPr>
              <w:t>Оборотно</w:t>
            </w:r>
            <w:proofErr w:type="spellEnd"/>
            <w:r w:rsidRPr="00057D4E">
              <w:rPr>
                <w:sz w:val="24"/>
                <w:szCs w:val="24"/>
              </w:rPr>
              <w:t xml:space="preserve">-сальдовые ведомости к счетам: </w:t>
            </w:r>
            <w:r w:rsidR="007843E8" w:rsidRPr="0097746E">
              <w:rPr>
                <w:sz w:val="24"/>
                <w:szCs w:val="24"/>
              </w:rPr>
              <w:t>01, 02, 10, 20, 41, 43, 51, 52, 60, 62, 76, 66, 67, 58, 91 и 92</w:t>
            </w:r>
            <w:r w:rsidRPr="00057D4E">
              <w:rPr>
                <w:sz w:val="24"/>
                <w:szCs w:val="24"/>
              </w:rPr>
              <w:t xml:space="preserve"> в разрезе контрагентов и </w:t>
            </w:r>
            <w:proofErr w:type="spellStart"/>
            <w:r w:rsidRPr="00057D4E">
              <w:rPr>
                <w:sz w:val="24"/>
                <w:szCs w:val="24"/>
              </w:rPr>
              <w:t>субсчетов</w:t>
            </w:r>
            <w:proofErr w:type="spellEnd"/>
            <w:r w:rsidRPr="00057D4E">
              <w:rPr>
                <w:sz w:val="24"/>
                <w:szCs w:val="24"/>
              </w:rPr>
              <w:t xml:space="preserve"> за истекший квартал </w:t>
            </w:r>
          </w:p>
          <w:p w14:paraId="5E52511F" w14:textId="77777777" w:rsidR="00C36350" w:rsidRPr="00057D4E" w:rsidRDefault="00C36350" w:rsidP="00113067">
            <w:pPr>
              <w:rPr>
                <w:i/>
                <w:sz w:val="24"/>
                <w:szCs w:val="24"/>
              </w:rPr>
            </w:pPr>
            <w:r w:rsidRPr="00057D4E">
              <w:rPr>
                <w:i/>
                <w:sz w:val="24"/>
                <w:szCs w:val="24"/>
              </w:rPr>
              <w:t>Предоставляются в формате выгрузок из программного продукта/</w:t>
            </w:r>
            <w:r w:rsidRPr="00057D4E">
              <w:rPr>
                <w:i/>
                <w:sz w:val="24"/>
                <w:szCs w:val="24"/>
                <w:lang w:val="en-US"/>
              </w:rPr>
              <w:t>Excel</w:t>
            </w:r>
            <w:r w:rsidRPr="00057D4E">
              <w:rPr>
                <w:i/>
                <w:sz w:val="24"/>
                <w:szCs w:val="24"/>
              </w:rPr>
              <w:t xml:space="preserve"> в денежном выражении, без указания оборота в натуральных единицах</w:t>
            </w:r>
          </w:p>
        </w:tc>
        <w:tc>
          <w:tcPr>
            <w:tcW w:w="3252" w:type="dxa"/>
          </w:tcPr>
          <w:p w14:paraId="16FEED14" w14:textId="77777777" w:rsidR="00C36350" w:rsidRPr="00057D4E" w:rsidRDefault="00C36350" w:rsidP="00113067">
            <w:pPr>
              <w:rPr>
                <w:sz w:val="24"/>
                <w:szCs w:val="24"/>
              </w:rPr>
            </w:pPr>
          </w:p>
        </w:tc>
        <w:tc>
          <w:tcPr>
            <w:tcW w:w="2678" w:type="dxa"/>
          </w:tcPr>
          <w:p w14:paraId="4CD9D16F" w14:textId="77777777" w:rsidR="00C36350" w:rsidRPr="00057D4E" w:rsidRDefault="00C36350" w:rsidP="00113067">
            <w:pPr>
              <w:rPr>
                <w:sz w:val="24"/>
                <w:szCs w:val="24"/>
              </w:rPr>
            </w:pPr>
            <w:r w:rsidRPr="00057D4E">
              <w:rPr>
                <w:sz w:val="24"/>
                <w:szCs w:val="24"/>
              </w:rPr>
              <w:t>Ежегодно (по завершению календарного года)</w:t>
            </w:r>
          </w:p>
        </w:tc>
      </w:tr>
      <w:tr w:rsidR="00C36350" w:rsidRPr="00057D4E" w14:paraId="2C1CF8CB" w14:textId="77777777" w:rsidTr="00113067">
        <w:tc>
          <w:tcPr>
            <w:tcW w:w="3976" w:type="dxa"/>
          </w:tcPr>
          <w:p w14:paraId="6DEA3ABE" w14:textId="77777777" w:rsidR="00C36350" w:rsidRPr="00057D4E" w:rsidRDefault="00C36350" w:rsidP="006177FA">
            <w:pPr>
              <w:jc w:val="both"/>
              <w:rPr>
                <w:sz w:val="24"/>
                <w:szCs w:val="24"/>
              </w:rPr>
            </w:pPr>
            <w:r w:rsidRPr="00057D4E">
              <w:rPr>
                <w:sz w:val="24"/>
                <w:szCs w:val="24"/>
              </w:rPr>
              <w:t>Бухгалтерский баланс, отчет о финансовых результатах, заверенный подписью и печатью Заемщика</w:t>
            </w:r>
          </w:p>
        </w:tc>
        <w:tc>
          <w:tcPr>
            <w:tcW w:w="3252" w:type="dxa"/>
          </w:tcPr>
          <w:p w14:paraId="4DDC75B9" w14:textId="77777777" w:rsidR="00C36350" w:rsidRPr="00057D4E" w:rsidRDefault="00C36350" w:rsidP="00113067">
            <w:pPr>
              <w:rPr>
                <w:sz w:val="24"/>
                <w:szCs w:val="24"/>
              </w:rPr>
            </w:pPr>
          </w:p>
        </w:tc>
        <w:tc>
          <w:tcPr>
            <w:tcW w:w="2678" w:type="dxa"/>
          </w:tcPr>
          <w:p w14:paraId="1D9D06DC" w14:textId="77777777" w:rsidR="00C36350" w:rsidRPr="00057D4E" w:rsidRDefault="00C36350" w:rsidP="00113067">
            <w:pPr>
              <w:rPr>
                <w:sz w:val="24"/>
                <w:szCs w:val="24"/>
              </w:rPr>
            </w:pPr>
            <w:r w:rsidRPr="00057D4E">
              <w:rPr>
                <w:sz w:val="24"/>
                <w:szCs w:val="24"/>
              </w:rPr>
              <w:t>Ежеквартально по завершению квартала (за исключением 4 квартала)</w:t>
            </w:r>
          </w:p>
        </w:tc>
      </w:tr>
      <w:tr w:rsidR="00C36350" w:rsidRPr="00057D4E" w14:paraId="06820DD2" w14:textId="77777777" w:rsidTr="00113067">
        <w:tc>
          <w:tcPr>
            <w:tcW w:w="3976" w:type="dxa"/>
          </w:tcPr>
          <w:p w14:paraId="6E815989" w14:textId="77777777" w:rsidR="00C36350" w:rsidRPr="00057D4E" w:rsidRDefault="00C36350" w:rsidP="006177FA">
            <w:pPr>
              <w:jc w:val="both"/>
              <w:rPr>
                <w:sz w:val="24"/>
                <w:szCs w:val="24"/>
              </w:rPr>
            </w:pPr>
            <w:r w:rsidRPr="00057D4E">
              <w:rPr>
                <w:sz w:val="24"/>
                <w:szCs w:val="24"/>
              </w:rPr>
              <w:lastRenderedPageBreak/>
              <w:t xml:space="preserve">Сводная </w:t>
            </w:r>
            <w:proofErr w:type="spellStart"/>
            <w:r w:rsidRPr="00057D4E">
              <w:rPr>
                <w:sz w:val="24"/>
                <w:szCs w:val="24"/>
              </w:rPr>
              <w:t>оборотно</w:t>
            </w:r>
            <w:proofErr w:type="spellEnd"/>
            <w:r w:rsidRPr="00057D4E">
              <w:rPr>
                <w:sz w:val="24"/>
                <w:szCs w:val="24"/>
              </w:rPr>
              <w:t xml:space="preserve">-сальдовая ведомость в разрезе </w:t>
            </w:r>
            <w:proofErr w:type="spellStart"/>
            <w:r w:rsidRPr="00057D4E">
              <w:rPr>
                <w:sz w:val="24"/>
                <w:szCs w:val="24"/>
              </w:rPr>
              <w:t>субсчетов</w:t>
            </w:r>
            <w:proofErr w:type="spellEnd"/>
            <w:r w:rsidRPr="00057D4E">
              <w:rPr>
                <w:sz w:val="24"/>
                <w:szCs w:val="24"/>
              </w:rPr>
              <w:t xml:space="preserve"> за истекший квартал </w:t>
            </w:r>
          </w:p>
          <w:p w14:paraId="7354DC25" w14:textId="39B598D2" w:rsidR="00C36350" w:rsidRPr="00057D4E" w:rsidRDefault="00C36350" w:rsidP="006177FA">
            <w:pPr>
              <w:jc w:val="both"/>
              <w:rPr>
                <w:sz w:val="24"/>
                <w:szCs w:val="24"/>
              </w:rPr>
            </w:pPr>
            <w:proofErr w:type="spellStart"/>
            <w:r w:rsidRPr="00057D4E">
              <w:rPr>
                <w:sz w:val="24"/>
                <w:szCs w:val="24"/>
              </w:rPr>
              <w:t>Оборотно</w:t>
            </w:r>
            <w:proofErr w:type="spellEnd"/>
            <w:r w:rsidRPr="00057D4E">
              <w:rPr>
                <w:sz w:val="24"/>
                <w:szCs w:val="24"/>
              </w:rPr>
              <w:t xml:space="preserve">-сальдовые ведомости к счетам: </w:t>
            </w:r>
            <w:r w:rsidR="007843E8" w:rsidRPr="0097746E">
              <w:rPr>
                <w:sz w:val="24"/>
                <w:szCs w:val="24"/>
              </w:rPr>
              <w:t>01, 02, 10, 20, 41, 43, 51, 52, 60, 62, 76, 66, 67, 58, 91 и 92</w:t>
            </w:r>
            <w:r w:rsidRPr="00057D4E">
              <w:rPr>
                <w:sz w:val="24"/>
                <w:szCs w:val="24"/>
              </w:rPr>
              <w:t xml:space="preserve"> в разрезе контрагентов и </w:t>
            </w:r>
            <w:proofErr w:type="spellStart"/>
            <w:r w:rsidRPr="00057D4E">
              <w:rPr>
                <w:sz w:val="24"/>
                <w:szCs w:val="24"/>
              </w:rPr>
              <w:t>субсчетов</w:t>
            </w:r>
            <w:proofErr w:type="spellEnd"/>
            <w:r w:rsidRPr="00057D4E">
              <w:rPr>
                <w:sz w:val="24"/>
                <w:szCs w:val="24"/>
              </w:rPr>
              <w:t xml:space="preserve"> за истекший квартал </w:t>
            </w:r>
          </w:p>
          <w:p w14:paraId="198E6F8E" w14:textId="77777777" w:rsidR="00C36350" w:rsidRPr="00057D4E" w:rsidRDefault="00C36350" w:rsidP="006177FA">
            <w:pPr>
              <w:jc w:val="both"/>
              <w:rPr>
                <w:i/>
                <w:sz w:val="24"/>
                <w:szCs w:val="24"/>
              </w:rPr>
            </w:pPr>
            <w:r w:rsidRPr="00057D4E">
              <w:rPr>
                <w:i/>
                <w:sz w:val="24"/>
                <w:szCs w:val="24"/>
              </w:rPr>
              <w:t>Предоставляются в формате выгрузок из программного продукта/</w:t>
            </w:r>
            <w:r w:rsidRPr="00057D4E">
              <w:rPr>
                <w:i/>
                <w:sz w:val="24"/>
                <w:szCs w:val="24"/>
                <w:lang w:val="en-US"/>
              </w:rPr>
              <w:t>Excel</w:t>
            </w:r>
            <w:r w:rsidRPr="00057D4E">
              <w:rPr>
                <w:i/>
                <w:sz w:val="24"/>
                <w:szCs w:val="24"/>
              </w:rPr>
              <w:t xml:space="preserve"> в денежном выражении, без указания оборота в натуральных единицах</w:t>
            </w:r>
          </w:p>
        </w:tc>
        <w:tc>
          <w:tcPr>
            <w:tcW w:w="3252" w:type="dxa"/>
          </w:tcPr>
          <w:p w14:paraId="085A54A9" w14:textId="77777777" w:rsidR="00C36350" w:rsidRPr="00057D4E" w:rsidRDefault="00C36350" w:rsidP="00113067">
            <w:pPr>
              <w:rPr>
                <w:sz w:val="24"/>
                <w:szCs w:val="24"/>
              </w:rPr>
            </w:pPr>
          </w:p>
        </w:tc>
        <w:tc>
          <w:tcPr>
            <w:tcW w:w="2678" w:type="dxa"/>
          </w:tcPr>
          <w:p w14:paraId="0C6E821B" w14:textId="77777777" w:rsidR="00C36350" w:rsidRPr="00057D4E" w:rsidRDefault="00C36350" w:rsidP="00113067">
            <w:pPr>
              <w:rPr>
                <w:sz w:val="24"/>
                <w:szCs w:val="24"/>
              </w:rPr>
            </w:pPr>
            <w:r w:rsidRPr="00057D4E">
              <w:rPr>
                <w:sz w:val="24"/>
                <w:szCs w:val="24"/>
              </w:rPr>
              <w:t>Ежеквартально по завершению квартала (за исключением 4 квартала)</w:t>
            </w:r>
          </w:p>
        </w:tc>
      </w:tr>
      <w:tr w:rsidR="002679CC" w:rsidRPr="00057D4E" w14:paraId="168A27B3" w14:textId="77777777" w:rsidTr="00113067">
        <w:tc>
          <w:tcPr>
            <w:tcW w:w="3976" w:type="dxa"/>
          </w:tcPr>
          <w:p w14:paraId="4D21CEBA" w14:textId="370D03FF" w:rsidR="002679CC" w:rsidRDefault="002679CC" w:rsidP="00AD3F3E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Заемщиков, которым установлен Продуктовый гарантийный лимит</w:t>
            </w:r>
            <w:r w:rsidR="0001753B" w:rsidRPr="0001753B">
              <w:rPr>
                <w:sz w:val="24"/>
                <w:szCs w:val="24"/>
              </w:rPr>
              <w:t>, а также при контрактном характере деятельности Заемщика*</w:t>
            </w:r>
            <w:r>
              <w:rPr>
                <w:sz w:val="24"/>
                <w:szCs w:val="24"/>
              </w:rPr>
              <w:t>:</w:t>
            </w:r>
          </w:p>
          <w:p w14:paraId="2504811A" w14:textId="77777777" w:rsidR="002679CC" w:rsidRDefault="002679CC" w:rsidP="00AD3F3E">
            <w:pPr>
              <w:spacing w:after="0"/>
              <w:jc w:val="both"/>
              <w:rPr>
                <w:sz w:val="24"/>
                <w:szCs w:val="24"/>
              </w:rPr>
            </w:pPr>
          </w:p>
          <w:p w14:paraId="38D97985" w14:textId="77777777" w:rsidR="002679CC" w:rsidRDefault="002679CC" w:rsidP="00AD3F3E">
            <w:pPr>
              <w:spacing w:after="0"/>
              <w:jc w:val="both"/>
              <w:rPr>
                <w:sz w:val="24"/>
                <w:szCs w:val="24"/>
              </w:rPr>
            </w:pPr>
            <w:r w:rsidRPr="00C3309F">
              <w:rPr>
                <w:sz w:val="24"/>
                <w:szCs w:val="24"/>
              </w:rPr>
              <w:t>реестр действующих контрактов Заемщика,</w:t>
            </w:r>
            <w:r>
              <w:rPr>
                <w:sz w:val="24"/>
                <w:szCs w:val="24"/>
              </w:rPr>
              <w:t xml:space="preserve"> заверенный подписью и печатью Заемщика,</w:t>
            </w:r>
            <w:r w:rsidRPr="00C3309F">
              <w:rPr>
                <w:sz w:val="24"/>
                <w:szCs w:val="24"/>
              </w:rPr>
              <w:t xml:space="preserve"> содержащий информацию об основных условиях контрактов: цене, сроках исполнения, условиях оплаты; а также об объеме выполненных работ, состоянии расчетов в разрезе контрактов</w:t>
            </w:r>
            <w:r>
              <w:rPr>
                <w:sz w:val="24"/>
                <w:szCs w:val="24"/>
              </w:rPr>
              <w:t>;</w:t>
            </w:r>
          </w:p>
          <w:p w14:paraId="0A17AA34" w14:textId="77777777" w:rsidR="002679CC" w:rsidRDefault="002679CC" w:rsidP="00AD3F3E">
            <w:pPr>
              <w:spacing w:after="0"/>
              <w:jc w:val="both"/>
              <w:rPr>
                <w:sz w:val="24"/>
                <w:szCs w:val="24"/>
              </w:rPr>
            </w:pPr>
          </w:p>
          <w:p w14:paraId="42CD7C19" w14:textId="77777777" w:rsidR="002679CC" w:rsidRDefault="002679CC" w:rsidP="006177FA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Расшифровка лизингового портфеля и портфеля </w:t>
            </w:r>
            <w:r>
              <w:rPr>
                <w:sz w:val="24"/>
                <w:szCs w:val="24"/>
              </w:rPr>
              <w:t>гарантий</w:t>
            </w:r>
            <w:r w:rsidRPr="003843E2">
              <w:rPr>
                <w:sz w:val="24"/>
                <w:szCs w:val="24"/>
              </w:rPr>
              <w:t xml:space="preserve"> в разрезе </w:t>
            </w:r>
            <w:r>
              <w:rPr>
                <w:sz w:val="24"/>
                <w:szCs w:val="24"/>
              </w:rPr>
              <w:t>гарантов/лизингодателей</w:t>
            </w:r>
            <w:r w:rsidRPr="003843E2">
              <w:rPr>
                <w:sz w:val="24"/>
                <w:szCs w:val="24"/>
              </w:rPr>
              <w:t xml:space="preserve"> с указанием </w:t>
            </w:r>
            <w:r>
              <w:rPr>
                <w:sz w:val="24"/>
                <w:szCs w:val="24"/>
              </w:rPr>
              <w:t xml:space="preserve">остатка задолженности, </w:t>
            </w:r>
            <w:r w:rsidRPr="003843E2">
              <w:rPr>
                <w:sz w:val="24"/>
                <w:szCs w:val="24"/>
              </w:rPr>
              <w:t>даты возникновения, даты погашения</w:t>
            </w:r>
            <w:r>
              <w:rPr>
                <w:sz w:val="24"/>
                <w:szCs w:val="24"/>
              </w:rPr>
              <w:t xml:space="preserve">, наличия/отсутствия просроченной задолженности и пролонгаций (даты </w:t>
            </w:r>
            <w:r w:rsidRPr="003843E2">
              <w:rPr>
                <w:sz w:val="24"/>
                <w:szCs w:val="24"/>
              </w:rPr>
              <w:t>возникновения</w:t>
            </w:r>
            <w:r>
              <w:rPr>
                <w:sz w:val="24"/>
                <w:szCs w:val="24"/>
              </w:rPr>
              <w:t xml:space="preserve"> и остатка просроченной задолженности – при наличии).</w:t>
            </w:r>
          </w:p>
          <w:p w14:paraId="55D0C3A3" w14:textId="77777777" w:rsidR="00BE76FD" w:rsidRDefault="00BE76FD" w:rsidP="006177FA">
            <w:pPr>
              <w:spacing w:after="0"/>
              <w:jc w:val="both"/>
              <w:rPr>
                <w:sz w:val="24"/>
                <w:szCs w:val="24"/>
              </w:rPr>
            </w:pPr>
          </w:p>
          <w:p w14:paraId="5BACEB7C" w14:textId="77777777" w:rsidR="00BE76FD" w:rsidRDefault="00BE76FD" w:rsidP="006177FA">
            <w:pPr>
              <w:spacing w:after="0"/>
              <w:jc w:val="both"/>
              <w:rPr>
                <w:sz w:val="24"/>
                <w:szCs w:val="24"/>
              </w:rPr>
            </w:pPr>
          </w:p>
          <w:p w14:paraId="71BFBD74" w14:textId="48E939EC" w:rsidR="00BE76FD" w:rsidRPr="00057D4E" w:rsidRDefault="00BE76FD" w:rsidP="006177FA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3252" w:type="dxa"/>
          </w:tcPr>
          <w:p w14:paraId="63D3EDF8" w14:textId="77777777" w:rsidR="002679CC" w:rsidRPr="00057D4E" w:rsidRDefault="002679CC" w:rsidP="00113067">
            <w:pPr>
              <w:rPr>
                <w:sz w:val="24"/>
                <w:szCs w:val="24"/>
              </w:rPr>
            </w:pPr>
          </w:p>
        </w:tc>
        <w:tc>
          <w:tcPr>
            <w:tcW w:w="2678" w:type="dxa"/>
          </w:tcPr>
          <w:p w14:paraId="545D3369" w14:textId="4DF3D8C4" w:rsidR="002679CC" w:rsidRPr="00057D4E" w:rsidRDefault="002679CC" w:rsidP="00113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 по завершению квартала</w:t>
            </w:r>
          </w:p>
        </w:tc>
      </w:tr>
      <w:tr w:rsidR="00C36350" w:rsidRPr="00057D4E" w14:paraId="58C0823B" w14:textId="77777777" w:rsidTr="00113067">
        <w:tc>
          <w:tcPr>
            <w:tcW w:w="9906" w:type="dxa"/>
            <w:gridSpan w:val="3"/>
          </w:tcPr>
          <w:p w14:paraId="4658D3C2" w14:textId="77777777" w:rsidR="00C36350" w:rsidRPr="00057D4E" w:rsidRDefault="00C36350" w:rsidP="00113067">
            <w:pPr>
              <w:jc w:val="center"/>
              <w:rPr>
                <w:b/>
                <w:sz w:val="24"/>
                <w:szCs w:val="24"/>
              </w:rPr>
            </w:pPr>
            <w:r w:rsidRPr="00057D4E">
              <w:rPr>
                <w:b/>
                <w:sz w:val="24"/>
                <w:szCs w:val="24"/>
              </w:rPr>
              <w:lastRenderedPageBreak/>
              <w:t>Для Заемщиков, применяющих единый налог на вмененный доход</w:t>
            </w:r>
          </w:p>
        </w:tc>
      </w:tr>
      <w:tr w:rsidR="00C36350" w:rsidRPr="00057D4E" w14:paraId="54353AA4" w14:textId="77777777" w:rsidTr="00113067">
        <w:tc>
          <w:tcPr>
            <w:tcW w:w="3976" w:type="dxa"/>
          </w:tcPr>
          <w:p w14:paraId="6C50F995" w14:textId="77777777" w:rsidR="00C36350" w:rsidRPr="00057D4E" w:rsidRDefault="00C36350" w:rsidP="00113067">
            <w:pPr>
              <w:rPr>
                <w:sz w:val="24"/>
                <w:szCs w:val="24"/>
              </w:rPr>
            </w:pPr>
            <w:r w:rsidRPr="00057D4E">
              <w:rPr>
                <w:sz w:val="24"/>
                <w:szCs w:val="24"/>
              </w:rPr>
              <w:t>Налоговая декларация по единому налогу на вмененный доход для отдельных видо</w:t>
            </w:r>
            <w:r>
              <w:rPr>
                <w:sz w:val="24"/>
                <w:szCs w:val="24"/>
              </w:rPr>
              <w:t>в</w:t>
            </w:r>
            <w:r w:rsidRPr="00057D4E">
              <w:rPr>
                <w:sz w:val="24"/>
                <w:szCs w:val="24"/>
              </w:rPr>
              <w:t xml:space="preserve"> деятельности</w:t>
            </w:r>
          </w:p>
        </w:tc>
        <w:tc>
          <w:tcPr>
            <w:tcW w:w="3252" w:type="dxa"/>
          </w:tcPr>
          <w:p w14:paraId="7983B566" w14:textId="77777777" w:rsidR="00C36350" w:rsidRPr="00057D4E" w:rsidRDefault="00C36350" w:rsidP="00113067">
            <w:pPr>
              <w:rPr>
                <w:sz w:val="24"/>
                <w:szCs w:val="24"/>
              </w:rPr>
            </w:pPr>
            <w:r w:rsidRPr="00057D4E">
              <w:rPr>
                <w:sz w:val="24"/>
                <w:szCs w:val="24"/>
              </w:rPr>
              <w:t>Ежеквартально по завершению квартала.</w:t>
            </w:r>
          </w:p>
        </w:tc>
        <w:tc>
          <w:tcPr>
            <w:tcW w:w="2678" w:type="dxa"/>
          </w:tcPr>
          <w:p w14:paraId="4CD2F607" w14:textId="77777777" w:rsidR="00C36350" w:rsidRPr="00057D4E" w:rsidRDefault="00C36350" w:rsidP="00113067">
            <w:pPr>
              <w:rPr>
                <w:sz w:val="24"/>
                <w:szCs w:val="24"/>
              </w:rPr>
            </w:pPr>
            <w:r w:rsidRPr="00057D4E">
              <w:rPr>
                <w:sz w:val="24"/>
                <w:szCs w:val="24"/>
              </w:rPr>
              <w:t>Ежеквартально по завершению квартала.</w:t>
            </w:r>
          </w:p>
        </w:tc>
      </w:tr>
      <w:tr w:rsidR="00C36350" w:rsidRPr="00057D4E" w14:paraId="5DE732BC" w14:textId="77777777" w:rsidTr="00113067">
        <w:tc>
          <w:tcPr>
            <w:tcW w:w="3976" w:type="dxa"/>
          </w:tcPr>
          <w:p w14:paraId="19178617" w14:textId="77777777" w:rsidR="00C36350" w:rsidRPr="00057D4E" w:rsidRDefault="00C36350" w:rsidP="00113067">
            <w:pPr>
              <w:rPr>
                <w:sz w:val="24"/>
                <w:szCs w:val="24"/>
              </w:rPr>
            </w:pPr>
            <w:r w:rsidRPr="00057D4E">
              <w:rPr>
                <w:sz w:val="24"/>
                <w:szCs w:val="24"/>
              </w:rPr>
              <w:t>Бухгалтерский баланс, отчет о финансовых результатах, с подтверждением направления в ФНС.</w:t>
            </w:r>
          </w:p>
        </w:tc>
        <w:tc>
          <w:tcPr>
            <w:tcW w:w="3252" w:type="dxa"/>
          </w:tcPr>
          <w:p w14:paraId="367FD209" w14:textId="77777777" w:rsidR="00C36350" w:rsidRPr="00057D4E" w:rsidRDefault="00C36350" w:rsidP="00113067">
            <w:pPr>
              <w:rPr>
                <w:sz w:val="24"/>
                <w:szCs w:val="24"/>
              </w:rPr>
            </w:pPr>
          </w:p>
        </w:tc>
        <w:tc>
          <w:tcPr>
            <w:tcW w:w="2678" w:type="dxa"/>
          </w:tcPr>
          <w:p w14:paraId="60A96727" w14:textId="77777777" w:rsidR="00C36350" w:rsidRPr="00057D4E" w:rsidRDefault="00C36350" w:rsidP="00113067">
            <w:pPr>
              <w:rPr>
                <w:sz w:val="24"/>
                <w:szCs w:val="24"/>
              </w:rPr>
            </w:pPr>
            <w:r w:rsidRPr="00057D4E">
              <w:rPr>
                <w:sz w:val="24"/>
                <w:szCs w:val="24"/>
              </w:rPr>
              <w:t>Ежегодно (по завершению календарного года)</w:t>
            </w:r>
          </w:p>
        </w:tc>
      </w:tr>
      <w:tr w:rsidR="00C36350" w:rsidRPr="00057D4E" w14:paraId="36850A1B" w14:textId="77777777" w:rsidTr="007D33F8">
        <w:trPr>
          <w:trHeight w:val="4123"/>
        </w:trPr>
        <w:tc>
          <w:tcPr>
            <w:tcW w:w="3976" w:type="dxa"/>
          </w:tcPr>
          <w:p w14:paraId="099241E6" w14:textId="77777777" w:rsidR="00C36350" w:rsidRPr="00057D4E" w:rsidRDefault="00C36350" w:rsidP="00113067">
            <w:pPr>
              <w:rPr>
                <w:sz w:val="24"/>
                <w:szCs w:val="24"/>
              </w:rPr>
            </w:pPr>
            <w:r w:rsidRPr="00057D4E">
              <w:rPr>
                <w:sz w:val="24"/>
                <w:szCs w:val="24"/>
              </w:rPr>
              <w:t xml:space="preserve">Сводная </w:t>
            </w:r>
            <w:proofErr w:type="spellStart"/>
            <w:r w:rsidRPr="00057D4E">
              <w:rPr>
                <w:sz w:val="24"/>
                <w:szCs w:val="24"/>
              </w:rPr>
              <w:t>оборотно</w:t>
            </w:r>
            <w:proofErr w:type="spellEnd"/>
            <w:r w:rsidRPr="00057D4E">
              <w:rPr>
                <w:sz w:val="24"/>
                <w:szCs w:val="24"/>
              </w:rPr>
              <w:t xml:space="preserve">-сальдовая ведомость в разрезе </w:t>
            </w:r>
            <w:proofErr w:type="spellStart"/>
            <w:r w:rsidRPr="00057D4E">
              <w:rPr>
                <w:sz w:val="24"/>
                <w:szCs w:val="24"/>
              </w:rPr>
              <w:t>субсчетов</w:t>
            </w:r>
            <w:proofErr w:type="spellEnd"/>
            <w:r w:rsidRPr="00057D4E">
              <w:rPr>
                <w:sz w:val="24"/>
                <w:szCs w:val="24"/>
              </w:rPr>
              <w:t xml:space="preserve"> за 4-ый квартал </w:t>
            </w:r>
          </w:p>
          <w:p w14:paraId="4AF6C1BC" w14:textId="523EA9BB" w:rsidR="00C36350" w:rsidRPr="00057D4E" w:rsidRDefault="00C36350" w:rsidP="00113067">
            <w:pPr>
              <w:rPr>
                <w:sz w:val="24"/>
                <w:szCs w:val="24"/>
              </w:rPr>
            </w:pPr>
            <w:proofErr w:type="spellStart"/>
            <w:r w:rsidRPr="00057D4E">
              <w:rPr>
                <w:sz w:val="24"/>
                <w:szCs w:val="24"/>
              </w:rPr>
              <w:t>Оборотно</w:t>
            </w:r>
            <w:proofErr w:type="spellEnd"/>
            <w:r w:rsidRPr="00057D4E">
              <w:rPr>
                <w:sz w:val="24"/>
                <w:szCs w:val="24"/>
              </w:rPr>
              <w:t xml:space="preserve">-сальдовые ведомости к счетам: </w:t>
            </w:r>
            <w:r w:rsidR="007843E8" w:rsidRPr="0097746E">
              <w:rPr>
                <w:sz w:val="24"/>
                <w:szCs w:val="24"/>
              </w:rPr>
              <w:t>01, 02, 10, 20, 41, 43, 51, 52, 60, 62, 76, 66, 67, 58, 91 и 92</w:t>
            </w:r>
            <w:r w:rsidRPr="00057D4E">
              <w:rPr>
                <w:sz w:val="24"/>
                <w:szCs w:val="24"/>
              </w:rPr>
              <w:t xml:space="preserve"> в разрезе контрагентов и </w:t>
            </w:r>
            <w:proofErr w:type="spellStart"/>
            <w:r w:rsidRPr="00057D4E">
              <w:rPr>
                <w:sz w:val="24"/>
                <w:szCs w:val="24"/>
              </w:rPr>
              <w:t>субсчетов</w:t>
            </w:r>
            <w:proofErr w:type="spellEnd"/>
            <w:r w:rsidRPr="00057D4E">
              <w:rPr>
                <w:sz w:val="24"/>
                <w:szCs w:val="24"/>
              </w:rPr>
              <w:t xml:space="preserve"> за истекший квартал </w:t>
            </w:r>
          </w:p>
          <w:p w14:paraId="77733770" w14:textId="77777777" w:rsidR="00C36350" w:rsidRPr="00057D4E" w:rsidRDefault="00C36350" w:rsidP="00113067">
            <w:pPr>
              <w:rPr>
                <w:i/>
                <w:sz w:val="24"/>
                <w:szCs w:val="24"/>
              </w:rPr>
            </w:pPr>
            <w:r w:rsidRPr="00057D4E">
              <w:rPr>
                <w:i/>
                <w:sz w:val="24"/>
                <w:szCs w:val="24"/>
              </w:rPr>
              <w:t>Предоставляются в формате выгрузок из программного продукта/</w:t>
            </w:r>
            <w:r w:rsidRPr="00057D4E">
              <w:rPr>
                <w:i/>
                <w:sz w:val="24"/>
                <w:szCs w:val="24"/>
                <w:lang w:val="en-US"/>
              </w:rPr>
              <w:t>Excel</w:t>
            </w:r>
            <w:r w:rsidRPr="00057D4E">
              <w:rPr>
                <w:i/>
                <w:sz w:val="24"/>
                <w:szCs w:val="24"/>
              </w:rPr>
              <w:t xml:space="preserve"> в денежном выражении, без указания оборота в натуральных единицах</w:t>
            </w:r>
          </w:p>
        </w:tc>
        <w:tc>
          <w:tcPr>
            <w:tcW w:w="3252" w:type="dxa"/>
          </w:tcPr>
          <w:p w14:paraId="1A22C458" w14:textId="77777777" w:rsidR="00C36350" w:rsidRPr="00057D4E" w:rsidRDefault="00C36350" w:rsidP="00113067">
            <w:pPr>
              <w:rPr>
                <w:sz w:val="24"/>
                <w:szCs w:val="24"/>
              </w:rPr>
            </w:pPr>
          </w:p>
        </w:tc>
        <w:tc>
          <w:tcPr>
            <w:tcW w:w="2678" w:type="dxa"/>
          </w:tcPr>
          <w:p w14:paraId="42D312CD" w14:textId="77777777" w:rsidR="00C36350" w:rsidRPr="00057D4E" w:rsidRDefault="00C36350" w:rsidP="00113067">
            <w:pPr>
              <w:rPr>
                <w:sz w:val="24"/>
                <w:szCs w:val="24"/>
              </w:rPr>
            </w:pPr>
            <w:r w:rsidRPr="00057D4E">
              <w:rPr>
                <w:sz w:val="24"/>
                <w:szCs w:val="24"/>
              </w:rPr>
              <w:t>Ежегодно (по завершению календарного года)</w:t>
            </w:r>
          </w:p>
        </w:tc>
      </w:tr>
      <w:tr w:rsidR="00C36350" w:rsidRPr="00057D4E" w14:paraId="18B82D6C" w14:textId="77777777" w:rsidTr="007D33F8">
        <w:trPr>
          <w:trHeight w:val="1124"/>
        </w:trPr>
        <w:tc>
          <w:tcPr>
            <w:tcW w:w="3976" w:type="dxa"/>
          </w:tcPr>
          <w:p w14:paraId="28E17A2A" w14:textId="77777777" w:rsidR="00C36350" w:rsidRPr="00057D4E" w:rsidRDefault="00C36350" w:rsidP="00113067">
            <w:pPr>
              <w:rPr>
                <w:sz w:val="24"/>
                <w:szCs w:val="24"/>
              </w:rPr>
            </w:pPr>
            <w:r w:rsidRPr="00057D4E">
              <w:rPr>
                <w:sz w:val="24"/>
                <w:szCs w:val="24"/>
              </w:rPr>
              <w:t>Бухгалтерский баланс, отчет о финансовых результатах, заверенный подписью и печатью Заемщика</w:t>
            </w:r>
          </w:p>
        </w:tc>
        <w:tc>
          <w:tcPr>
            <w:tcW w:w="3252" w:type="dxa"/>
          </w:tcPr>
          <w:p w14:paraId="6D185441" w14:textId="77777777" w:rsidR="00C36350" w:rsidRPr="00057D4E" w:rsidRDefault="00C36350" w:rsidP="00113067">
            <w:pPr>
              <w:rPr>
                <w:sz w:val="24"/>
                <w:szCs w:val="24"/>
              </w:rPr>
            </w:pPr>
          </w:p>
        </w:tc>
        <w:tc>
          <w:tcPr>
            <w:tcW w:w="2678" w:type="dxa"/>
          </w:tcPr>
          <w:p w14:paraId="596527E4" w14:textId="77777777" w:rsidR="00C36350" w:rsidRPr="00057D4E" w:rsidRDefault="00C36350" w:rsidP="00113067">
            <w:pPr>
              <w:rPr>
                <w:sz w:val="24"/>
                <w:szCs w:val="24"/>
              </w:rPr>
            </w:pPr>
            <w:r w:rsidRPr="00057D4E">
              <w:rPr>
                <w:sz w:val="24"/>
                <w:szCs w:val="24"/>
              </w:rPr>
              <w:t>Ежеквартально по завершению квартала (за исключением 4 квартала)</w:t>
            </w:r>
          </w:p>
        </w:tc>
      </w:tr>
      <w:tr w:rsidR="00C36350" w:rsidRPr="00057D4E" w14:paraId="5B3F6B96" w14:textId="77777777" w:rsidTr="00113067">
        <w:tc>
          <w:tcPr>
            <w:tcW w:w="3976" w:type="dxa"/>
          </w:tcPr>
          <w:p w14:paraId="6CB348AC" w14:textId="77777777" w:rsidR="00C36350" w:rsidRPr="00057D4E" w:rsidRDefault="00C36350" w:rsidP="00113067">
            <w:pPr>
              <w:rPr>
                <w:sz w:val="24"/>
                <w:szCs w:val="24"/>
              </w:rPr>
            </w:pPr>
            <w:r w:rsidRPr="00057D4E">
              <w:rPr>
                <w:sz w:val="24"/>
                <w:szCs w:val="24"/>
              </w:rPr>
              <w:t xml:space="preserve">Сводная </w:t>
            </w:r>
            <w:proofErr w:type="spellStart"/>
            <w:r w:rsidRPr="00057D4E">
              <w:rPr>
                <w:sz w:val="24"/>
                <w:szCs w:val="24"/>
              </w:rPr>
              <w:t>оборотно</w:t>
            </w:r>
            <w:proofErr w:type="spellEnd"/>
            <w:r w:rsidRPr="00057D4E">
              <w:rPr>
                <w:sz w:val="24"/>
                <w:szCs w:val="24"/>
              </w:rPr>
              <w:t xml:space="preserve">-сальдовая ведомость в разрезе </w:t>
            </w:r>
            <w:proofErr w:type="spellStart"/>
            <w:r w:rsidRPr="00057D4E">
              <w:rPr>
                <w:sz w:val="24"/>
                <w:szCs w:val="24"/>
              </w:rPr>
              <w:t>субсчетов</w:t>
            </w:r>
            <w:proofErr w:type="spellEnd"/>
            <w:r w:rsidRPr="00057D4E">
              <w:rPr>
                <w:sz w:val="24"/>
                <w:szCs w:val="24"/>
              </w:rPr>
              <w:t xml:space="preserve"> за истекший квартал </w:t>
            </w:r>
          </w:p>
          <w:p w14:paraId="34F7D06B" w14:textId="5045A4FC" w:rsidR="00C36350" w:rsidRPr="00057D4E" w:rsidRDefault="00C36350" w:rsidP="00113067">
            <w:pPr>
              <w:rPr>
                <w:sz w:val="24"/>
                <w:szCs w:val="24"/>
              </w:rPr>
            </w:pPr>
            <w:proofErr w:type="spellStart"/>
            <w:r w:rsidRPr="00057D4E">
              <w:rPr>
                <w:sz w:val="24"/>
                <w:szCs w:val="24"/>
              </w:rPr>
              <w:t>Оборотно</w:t>
            </w:r>
            <w:proofErr w:type="spellEnd"/>
            <w:r w:rsidRPr="00057D4E">
              <w:rPr>
                <w:sz w:val="24"/>
                <w:szCs w:val="24"/>
              </w:rPr>
              <w:t xml:space="preserve">-сальдовые ведомости к счетам: </w:t>
            </w:r>
            <w:r w:rsidR="007843E8" w:rsidRPr="0097746E">
              <w:rPr>
                <w:sz w:val="24"/>
                <w:szCs w:val="24"/>
              </w:rPr>
              <w:t>01, 02, 10, 20, 41, 43, 51, 52, 60, 62, 76, 66, 67, 58, 91 и 92</w:t>
            </w:r>
            <w:r w:rsidRPr="00057D4E">
              <w:rPr>
                <w:sz w:val="24"/>
                <w:szCs w:val="24"/>
              </w:rPr>
              <w:t xml:space="preserve"> в разрезе контрагентов и </w:t>
            </w:r>
            <w:proofErr w:type="spellStart"/>
            <w:r w:rsidRPr="00057D4E">
              <w:rPr>
                <w:sz w:val="24"/>
                <w:szCs w:val="24"/>
              </w:rPr>
              <w:t>субсчетов</w:t>
            </w:r>
            <w:proofErr w:type="spellEnd"/>
            <w:r w:rsidRPr="00057D4E">
              <w:rPr>
                <w:sz w:val="24"/>
                <w:szCs w:val="24"/>
              </w:rPr>
              <w:t xml:space="preserve"> за истекший квартал </w:t>
            </w:r>
          </w:p>
          <w:p w14:paraId="22035BEF" w14:textId="77777777" w:rsidR="00C36350" w:rsidRPr="00057D4E" w:rsidRDefault="00C36350" w:rsidP="00113067">
            <w:pPr>
              <w:rPr>
                <w:i/>
                <w:sz w:val="24"/>
                <w:szCs w:val="24"/>
              </w:rPr>
            </w:pPr>
            <w:r w:rsidRPr="00057D4E">
              <w:rPr>
                <w:i/>
                <w:sz w:val="24"/>
                <w:szCs w:val="24"/>
              </w:rPr>
              <w:t>Предоставляются в формате выгрузок из программного продукта/</w:t>
            </w:r>
            <w:r w:rsidRPr="00057D4E">
              <w:rPr>
                <w:i/>
                <w:sz w:val="24"/>
                <w:szCs w:val="24"/>
                <w:lang w:val="en-US"/>
              </w:rPr>
              <w:t>Excel</w:t>
            </w:r>
            <w:r w:rsidRPr="00057D4E">
              <w:rPr>
                <w:i/>
                <w:sz w:val="24"/>
                <w:szCs w:val="24"/>
              </w:rPr>
              <w:t xml:space="preserve"> в денежном выражении, без указания оборота в натуральных единицах</w:t>
            </w:r>
          </w:p>
        </w:tc>
        <w:tc>
          <w:tcPr>
            <w:tcW w:w="3252" w:type="dxa"/>
          </w:tcPr>
          <w:p w14:paraId="75EAA91A" w14:textId="77777777" w:rsidR="00C36350" w:rsidRPr="00057D4E" w:rsidRDefault="00C36350" w:rsidP="00113067">
            <w:pPr>
              <w:rPr>
                <w:sz w:val="24"/>
                <w:szCs w:val="24"/>
              </w:rPr>
            </w:pPr>
          </w:p>
        </w:tc>
        <w:tc>
          <w:tcPr>
            <w:tcW w:w="2678" w:type="dxa"/>
          </w:tcPr>
          <w:p w14:paraId="46663D03" w14:textId="77777777" w:rsidR="00C36350" w:rsidRPr="00057D4E" w:rsidRDefault="00C36350" w:rsidP="00113067">
            <w:pPr>
              <w:rPr>
                <w:sz w:val="24"/>
                <w:szCs w:val="24"/>
              </w:rPr>
            </w:pPr>
            <w:r w:rsidRPr="00057D4E">
              <w:rPr>
                <w:sz w:val="24"/>
                <w:szCs w:val="24"/>
              </w:rPr>
              <w:t>Ежеквартально по завершению квартала (за исключением 4 квартала)</w:t>
            </w:r>
          </w:p>
        </w:tc>
      </w:tr>
      <w:tr w:rsidR="002679CC" w:rsidRPr="00057D4E" w14:paraId="2C062A60" w14:textId="77777777" w:rsidTr="00113067">
        <w:tc>
          <w:tcPr>
            <w:tcW w:w="3976" w:type="dxa"/>
          </w:tcPr>
          <w:p w14:paraId="77CBC49D" w14:textId="22B771E8" w:rsidR="002679CC" w:rsidRDefault="002679CC" w:rsidP="00AD3F3E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Для Заемщиков, которым установлен Продуктовый гарантийный лимит</w:t>
            </w:r>
            <w:r w:rsidR="0001753B" w:rsidRPr="0001753B">
              <w:rPr>
                <w:sz w:val="24"/>
                <w:szCs w:val="24"/>
              </w:rPr>
              <w:t>, а также при контрактном характере деятельности Заемщика</w:t>
            </w:r>
            <w:r w:rsidR="0001753B" w:rsidRPr="007D33F8">
              <w:rPr>
                <w:rStyle w:val="ae"/>
                <w:sz w:val="26"/>
                <w:szCs w:val="26"/>
              </w:rPr>
              <w:footnoteReference w:customMarkFollows="1" w:id="2"/>
              <w:t>*</w:t>
            </w:r>
            <w:r>
              <w:rPr>
                <w:sz w:val="24"/>
                <w:szCs w:val="24"/>
              </w:rPr>
              <w:t>:</w:t>
            </w:r>
          </w:p>
          <w:p w14:paraId="5F42C1C1" w14:textId="77777777" w:rsidR="002679CC" w:rsidRDefault="002679CC" w:rsidP="00AD3F3E">
            <w:pPr>
              <w:spacing w:after="0"/>
              <w:jc w:val="both"/>
              <w:rPr>
                <w:sz w:val="24"/>
                <w:szCs w:val="24"/>
              </w:rPr>
            </w:pPr>
          </w:p>
          <w:p w14:paraId="1F0FF9BC" w14:textId="77777777" w:rsidR="002679CC" w:rsidRDefault="002679CC" w:rsidP="00AD3F3E">
            <w:pPr>
              <w:spacing w:after="0"/>
              <w:jc w:val="both"/>
              <w:rPr>
                <w:sz w:val="24"/>
                <w:szCs w:val="24"/>
              </w:rPr>
            </w:pPr>
            <w:r w:rsidRPr="00C3309F">
              <w:rPr>
                <w:sz w:val="24"/>
                <w:szCs w:val="24"/>
              </w:rPr>
              <w:t>реестр действующих контрактов Заемщика,</w:t>
            </w:r>
            <w:r>
              <w:rPr>
                <w:sz w:val="24"/>
                <w:szCs w:val="24"/>
              </w:rPr>
              <w:t xml:space="preserve"> заверенный подписью и печатью Заемщика,</w:t>
            </w:r>
            <w:r w:rsidRPr="00C3309F">
              <w:rPr>
                <w:sz w:val="24"/>
                <w:szCs w:val="24"/>
              </w:rPr>
              <w:t xml:space="preserve"> содержащий информацию об основных условиях контрактов: цене, сроках исполнения, условиях оплаты; а также об объеме выполненных работ, состоянии расчетов в разрезе контрактов</w:t>
            </w:r>
            <w:r>
              <w:rPr>
                <w:sz w:val="24"/>
                <w:szCs w:val="24"/>
              </w:rPr>
              <w:t>;</w:t>
            </w:r>
          </w:p>
          <w:p w14:paraId="42EC54FF" w14:textId="77777777" w:rsidR="002679CC" w:rsidRDefault="002679CC" w:rsidP="00AD3F3E">
            <w:pPr>
              <w:spacing w:after="0"/>
              <w:jc w:val="both"/>
              <w:rPr>
                <w:sz w:val="24"/>
                <w:szCs w:val="24"/>
              </w:rPr>
            </w:pPr>
          </w:p>
          <w:p w14:paraId="201C6930" w14:textId="7F85A136" w:rsidR="002679CC" w:rsidRPr="00057D4E" w:rsidRDefault="002679CC" w:rsidP="002679CC">
            <w:pPr>
              <w:rPr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Расшифровка лизингового портфеля и портфеля </w:t>
            </w:r>
            <w:r>
              <w:rPr>
                <w:sz w:val="24"/>
                <w:szCs w:val="24"/>
              </w:rPr>
              <w:t>гарантий</w:t>
            </w:r>
            <w:r w:rsidRPr="003843E2">
              <w:rPr>
                <w:sz w:val="24"/>
                <w:szCs w:val="24"/>
              </w:rPr>
              <w:t xml:space="preserve"> в разрезе </w:t>
            </w:r>
            <w:r>
              <w:rPr>
                <w:sz w:val="24"/>
                <w:szCs w:val="24"/>
              </w:rPr>
              <w:t>гарантов/лизингодателей</w:t>
            </w:r>
            <w:r w:rsidRPr="003843E2">
              <w:rPr>
                <w:sz w:val="24"/>
                <w:szCs w:val="24"/>
              </w:rPr>
              <w:t xml:space="preserve"> с указанием </w:t>
            </w:r>
            <w:r>
              <w:rPr>
                <w:sz w:val="24"/>
                <w:szCs w:val="24"/>
              </w:rPr>
              <w:t xml:space="preserve">остатка задолженности, </w:t>
            </w:r>
            <w:r w:rsidRPr="003843E2">
              <w:rPr>
                <w:sz w:val="24"/>
                <w:szCs w:val="24"/>
              </w:rPr>
              <w:t>даты возникновения, даты погашения</w:t>
            </w:r>
            <w:r>
              <w:rPr>
                <w:sz w:val="24"/>
                <w:szCs w:val="24"/>
              </w:rPr>
              <w:t xml:space="preserve">, наличия/отсутствия просроченной задолженности и пролонгаций (даты </w:t>
            </w:r>
            <w:r w:rsidRPr="003843E2">
              <w:rPr>
                <w:sz w:val="24"/>
                <w:szCs w:val="24"/>
              </w:rPr>
              <w:t>возникновения</w:t>
            </w:r>
            <w:r>
              <w:rPr>
                <w:sz w:val="24"/>
                <w:szCs w:val="24"/>
              </w:rPr>
              <w:t xml:space="preserve"> и остатка просроченной задолженности – при наличии).</w:t>
            </w:r>
          </w:p>
        </w:tc>
        <w:tc>
          <w:tcPr>
            <w:tcW w:w="3252" w:type="dxa"/>
          </w:tcPr>
          <w:p w14:paraId="7CFC081D" w14:textId="77777777" w:rsidR="002679CC" w:rsidRPr="00057D4E" w:rsidRDefault="002679CC" w:rsidP="00113067">
            <w:pPr>
              <w:rPr>
                <w:sz w:val="24"/>
                <w:szCs w:val="24"/>
              </w:rPr>
            </w:pPr>
          </w:p>
        </w:tc>
        <w:tc>
          <w:tcPr>
            <w:tcW w:w="2678" w:type="dxa"/>
          </w:tcPr>
          <w:p w14:paraId="6BD02AC8" w14:textId="20F5DF9B" w:rsidR="002679CC" w:rsidRPr="00057D4E" w:rsidRDefault="002679CC" w:rsidP="00113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 по завершению квартала</w:t>
            </w:r>
          </w:p>
        </w:tc>
      </w:tr>
    </w:tbl>
    <w:p w14:paraId="02B525ED" w14:textId="77777777" w:rsidR="007843E8" w:rsidRDefault="007843E8" w:rsidP="00C36350">
      <w:pPr>
        <w:rPr>
          <w:rFonts w:ascii="Times New Roman" w:hAnsi="Times New Roman" w:cs="Times New Roman"/>
          <w:sz w:val="24"/>
          <w:szCs w:val="24"/>
        </w:rPr>
      </w:pPr>
    </w:p>
    <w:p w14:paraId="616705A4" w14:textId="0507CB3D" w:rsidR="007843E8" w:rsidRDefault="007843E8" w:rsidP="00AA166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если в предусмотренных настоящим Приложением</w:t>
      </w:r>
      <w:r w:rsidRPr="007843E8">
        <w:rPr>
          <w:rFonts w:ascii="Times New Roman" w:hAnsi="Times New Roman" w:cs="Times New Roman"/>
          <w:sz w:val="24"/>
          <w:szCs w:val="24"/>
        </w:rPr>
        <w:t xml:space="preserve"> сводной </w:t>
      </w:r>
      <w:proofErr w:type="spellStart"/>
      <w:r w:rsidRPr="007843E8">
        <w:rPr>
          <w:rFonts w:ascii="Times New Roman" w:hAnsi="Times New Roman" w:cs="Times New Roman"/>
          <w:sz w:val="24"/>
          <w:szCs w:val="24"/>
        </w:rPr>
        <w:t>оборотно</w:t>
      </w:r>
      <w:proofErr w:type="spellEnd"/>
      <w:r w:rsidRPr="007843E8">
        <w:rPr>
          <w:rFonts w:ascii="Times New Roman" w:hAnsi="Times New Roman" w:cs="Times New Roman"/>
          <w:sz w:val="24"/>
          <w:szCs w:val="24"/>
        </w:rPr>
        <w:t xml:space="preserve">-сальдовой ведомости есть иные счета, не указанные в </w:t>
      </w:r>
      <w:r w:rsidR="00BE76FD">
        <w:rPr>
          <w:rFonts w:ascii="Times New Roman" w:hAnsi="Times New Roman" w:cs="Times New Roman"/>
          <w:sz w:val="24"/>
          <w:szCs w:val="24"/>
        </w:rPr>
        <w:t>настоящем Приложении</w:t>
      </w:r>
      <w:r w:rsidRPr="007843E8">
        <w:rPr>
          <w:rFonts w:ascii="Times New Roman" w:hAnsi="Times New Roman" w:cs="Times New Roman"/>
          <w:sz w:val="24"/>
          <w:szCs w:val="24"/>
        </w:rPr>
        <w:t xml:space="preserve">, по которым проходят </w:t>
      </w:r>
      <w:r w:rsidR="00203471">
        <w:rPr>
          <w:rFonts w:ascii="Times New Roman" w:hAnsi="Times New Roman" w:cs="Times New Roman"/>
          <w:sz w:val="24"/>
          <w:szCs w:val="24"/>
        </w:rPr>
        <w:t>обороты более 5% (пяти процентов) от валюты баланса (строка баланс в бухгалтерском баланс) на последнюю отчетную дату</w:t>
      </w:r>
      <w:r w:rsidRPr="00AA166E">
        <w:rPr>
          <w:rFonts w:ascii="Times New Roman" w:hAnsi="Times New Roman" w:cs="Times New Roman"/>
          <w:sz w:val="24"/>
          <w:szCs w:val="24"/>
        </w:rPr>
        <w:t>,</w:t>
      </w:r>
      <w:r w:rsidRPr="007843E8">
        <w:rPr>
          <w:rFonts w:ascii="Times New Roman" w:hAnsi="Times New Roman" w:cs="Times New Roman"/>
          <w:sz w:val="24"/>
          <w:szCs w:val="24"/>
        </w:rPr>
        <w:t xml:space="preserve"> требуется предоставление </w:t>
      </w:r>
      <w:proofErr w:type="spellStart"/>
      <w:r w:rsidRPr="007843E8">
        <w:rPr>
          <w:rFonts w:ascii="Times New Roman" w:hAnsi="Times New Roman" w:cs="Times New Roman"/>
          <w:sz w:val="24"/>
          <w:szCs w:val="24"/>
        </w:rPr>
        <w:t>оборотно</w:t>
      </w:r>
      <w:proofErr w:type="spellEnd"/>
      <w:r w:rsidRPr="007843E8">
        <w:rPr>
          <w:rFonts w:ascii="Times New Roman" w:hAnsi="Times New Roman" w:cs="Times New Roman"/>
          <w:sz w:val="24"/>
          <w:szCs w:val="24"/>
        </w:rPr>
        <w:t xml:space="preserve">-сальдовых ведомостей по таким счетам, а в случае отсутствия оборотов по ним – </w:t>
      </w:r>
      <w:proofErr w:type="spellStart"/>
      <w:r w:rsidRPr="007843E8">
        <w:rPr>
          <w:rFonts w:ascii="Times New Roman" w:hAnsi="Times New Roman" w:cs="Times New Roman"/>
          <w:sz w:val="24"/>
          <w:szCs w:val="24"/>
        </w:rPr>
        <w:t>оборотно</w:t>
      </w:r>
      <w:proofErr w:type="spellEnd"/>
      <w:r w:rsidRPr="007843E8">
        <w:rPr>
          <w:rFonts w:ascii="Times New Roman" w:hAnsi="Times New Roman" w:cs="Times New Roman"/>
          <w:sz w:val="24"/>
          <w:szCs w:val="24"/>
        </w:rPr>
        <w:t>-сальдовые ведомости не предоставляются.</w:t>
      </w:r>
    </w:p>
    <w:p w14:paraId="7FE3ED25" w14:textId="46933D44" w:rsidR="00374D2B" w:rsidRPr="006574BB" w:rsidRDefault="00C36350" w:rsidP="00AA166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7D4E">
        <w:rPr>
          <w:rFonts w:ascii="Times New Roman" w:hAnsi="Times New Roman" w:cs="Times New Roman"/>
          <w:sz w:val="24"/>
          <w:szCs w:val="24"/>
        </w:rPr>
        <w:t>Указанные выше документы представляются в виде сканированных копий, если иное не предусмотрено настоящим Приложением.</w:t>
      </w:r>
    </w:p>
    <w:p w14:paraId="4AA43786" w14:textId="3A5E5F43" w:rsidR="00867ABF" w:rsidRPr="004F32F4" w:rsidRDefault="006574BB" w:rsidP="00023235">
      <w:pPr>
        <w:spacing w:after="0" w:line="240" w:lineRule="auto"/>
        <w:ind w:left="3828" w:firstLine="708"/>
        <w:rPr>
          <w:rFonts w:ascii="Times New Roman" w:eastAsia="Times New Roman" w:hAnsi="Times New Roman"/>
          <w:b/>
          <w:color w:val="00000A"/>
          <w:kern w:val="1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867ABF">
        <w:rPr>
          <w:rFonts w:ascii="Times New Roman" w:eastAsia="Times New Roman" w:hAnsi="Times New Roman"/>
          <w:b/>
          <w:color w:val="00000A"/>
          <w:kern w:val="1"/>
          <w:sz w:val="24"/>
          <w:szCs w:val="24"/>
          <w:lang w:eastAsia="ru-RU"/>
        </w:rPr>
        <w:lastRenderedPageBreak/>
        <w:t>Приложение № 11.2</w:t>
      </w:r>
      <w:r w:rsidR="00867ABF" w:rsidRPr="004F32F4">
        <w:rPr>
          <w:rFonts w:ascii="Times New Roman" w:eastAsia="Times New Roman" w:hAnsi="Times New Roman"/>
          <w:b/>
          <w:color w:val="00000A"/>
          <w:kern w:val="1"/>
          <w:sz w:val="24"/>
          <w:szCs w:val="24"/>
          <w:lang w:eastAsia="ru-RU"/>
        </w:rPr>
        <w:t>.</w:t>
      </w:r>
    </w:p>
    <w:p w14:paraId="3338A9D0" w14:textId="4060B775" w:rsidR="00AC4506" w:rsidRDefault="00867ABF" w:rsidP="009B0BC6">
      <w:pPr>
        <w:ind w:left="4536"/>
        <w:rPr>
          <w:sz w:val="24"/>
          <w:szCs w:val="24"/>
        </w:rPr>
      </w:pPr>
      <w:r w:rsidRPr="004F32F4">
        <w:rPr>
          <w:rFonts w:ascii="Times New Roman" w:eastAsia="Times New Roman" w:hAnsi="Times New Roman"/>
          <w:color w:val="00000A"/>
          <w:kern w:val="1"/>
          <w:sz w:val="24"/>
          <w:szCs w:val="24"/>
          <w:lang w:eastAsia="ru-RU"/>
        </w:rPr>
        <w:t xml:space="preserve">к Правилам взаимодействия банков </w:t>
      </w:r>
      <w:r w:rsidR="00136223">
        <w:rPr>
          <w:rFonts w:ascii="Times New Roman" w:eastAsia="Times New Roman" w:hAnsi="Times New Roman"/>
          <w:color w:val="00000A"/>
          <w:kern w:val="1"/>
          <w:sz w:val="24"/>
          <w:szCs w:val="24"/>
          <w:lang w:eastAsia="ru-RU"/>
        </w:rPr>
        <w:t xml:space="preserve">и организаций </w:t>
      </w:r>
      <w:r w:rsidRPr="004F32F4">
        <w:rPr>
          <w:rFonts w:ascii="Times New Roman" w:eastAsia="Times New Roman" w:hAnsi="Times New Roman"/>
          <w:color w:val="00000A"/>
          <w:kern w:val="1"/>
          <w:sz w:val="24"/>
          <w:szCs w:val="24"/>
          <w:lang w:eastAsia="ru-RU"/>
        </w:rPr>
        <w:t xml:space="preserve">с акционерным обществом </w:t>
      </w:r>
      <w:r w:rsidR="009B0BC6" w:rsidRPr="009B0BC6">
        <w:rPr>
          <w:rFonts w:ascii="Times New Roman" w:eastAsia="Times New Roman" w:hAnsi="Times New Roman"/>
          <w:color w:val="00000A"/>
          <w:kern w:val="1"/>
          <w:sz w:val="24"/>
          <w:szCs w:val="24"/>
          <w:lang w:eastAsia="ru-RU"/>
        </w:rPr>
        <w:t xml:space="preserve">«Федеральная корпорация </w:t>
      </w:r>
      <w:bookmarkStart w:id="0" w:name="_GoBack"/>
      <w:bookmarkEnd w:id="0"/>
      <w:r w:rsidR="009B0BC6" w:rsidRPr="009B0BC6">
        <w:rPr>
          <w:rFonts w:ascii="Times New Roman" w:eastAsia="Times New Roman" w:hAnsi="Times New Roman"/>
          <w:color w:val="00000A"/>
          <w:kern w:val="1"/>
          <w:sz w:val="24"/>
          <w:szCs w:val="24"/>
          <w:lang w:eastAsia="ru-RU"/>
        </w:rPr>
        <w:t>по развитию малого и среднего предпринимательства» при их отборе и предоставлении независимых гарантий</w:t>
      </w:r>
      <w:r w:rsidR="009B0BC6" w:rsidRPr="009B0BC6" w:rsidDel="009B0BC6">
        <w:rPr>
          <w:rFonts w:ascii="Times New Roman" w:eastAsia="Times New Roman" w:hAnsi="Times New Roman"/>
          <w:color w:val="00000A"/>
          <w:kern w:val="1"/>
          <w:sz w:val="24"/>
          <w:szCs w:val="24"/>
          <w:lang w:eastAsia="ru-RU"/>
        </w:rPr>
        <w:t xml:space="preserve"> </w:t>
      </w:r>
      <w:r w:rsidR="00AC4506">
        <w:rPr>
          <w:sz w:val="24"/>
          <w:szCs w:val="24"/>
        </w:rPr>
        <w:tab/>
      </w:r>
    </w:p>
    <w:p w14:paraId="57AB8B10" w14:textId="068AF16B" w:rsidR="00B43F86" w:rsidRDefault="00B43F86" w:rsidP="002F27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 по действующим гарантия</w:t>
      </w:r>
      <w:r w:rsidR="00AC4506">
        <w:rPr>
          <w:rFonts w:ascii="Times New Roman" w:hAnsi="Times New Roman" w:cs="Times New Roman"/>
          <w:b/>
          <w:sz w:val="24"/>
          <w:szCs w:val="24"/>
        </w:rPr>
        <w:t>м</w:t>
      </w:r>
      <w:r>
        <w:rPr>
          <w:rFonts w:ascii="Times New Roman" w:hAnsi="Times New Roman" w:cs="Times New Roman"/>
          <w:b/>
          <w:sz w:val="24"/>
          <w:szCs w:val="24"/>
        </w:rPr>
        <w:t xml:space="preserve"> «массового» сегмента.</w:t>
      </w:r>
    </w:p>
    <w:tbl>
      <w:tblPr>
        <w:tblStyle w:val="af1"/>
        <w:tblW w:w="10970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73"/>
        <w:gridCol w:w="378"/>
        <w:gridCol w:w="708"/>
        <w:gridCol w:w="851"/>
        <w:gridCol w:w="425"/>
        <w:gridCol w:w="425"/>
        <w:gridCol w:w="425"/>
        <w:gridCol w:w="472"/>
        <w:gridCol w:w="471"/>
        <w:gridCol w:w="471"/>
        <w:gridCol w:w="471"/>
        <w:gridCol w:w="707"/>
        <w:gridCol w:w="567"/>
        <w:gridCol w:w="425"/>
        <w:gridCol w:w="426"/>
        <w:gridCol w:w="425"/>
        <w:gridCol w:w="425"/>
        <w:gridCol w:w="527"/>
        <w:gridCol w:w="668"/>
        <w:gridCol w:w="526"/>
      </w:tblGrid>
      <w:tr w:rsidR="00B43F86" w:rsidRPr="00FB0F76" w14:paraId="60FE3A9C" w14:textId="77777777" w:rsidTr="00AA166E">
        <w:trPr>
          <w:trHeight w:val="517"/>
          <w:jc w:val="center"/>
        </w:trPr>
        <w:tc>
          <w:tcPr>
            <w:tcW w:w="3964" w:type="dxa"/>
            <w:gridSpan w:val="7"/>
            <w:vMerge w:val="restart"/>
            <w:noWrap/>
            <w:vAlign w:val="center"/>
            <w:hideMark/>
          </w:tcPr>
          <w:p w14:paraId="6B02B7E8" w14:textId="77777777" w:rsidR="00B43F86" w:rsidRPr="00FB0F76" w:rsidRDefault="00B43F86" w:rsidP="00B43F8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B0F76">
              <w:rPr>
                <w:b/>
                <w:bCs/>
                <w:sz w:val="24"/>
                <w:szCs w:val="24"/>
              </w:rPr>
              <w:t xml:space="preserve">Информация </w:t>
            </w:r>
            <w:r>
              <w:rPr>
                <w:b/>
                <w:bCs/>
                <w:sz w:val="24"/>
                <w:szCs w:val="24"/>
              </w:rPr>
              <w:t>для идентификации заемщика</w:t>
            </w:r>
          </w:p>
        </w:tc>
        <w:tc>
          <w:tcPr>
            <w:tcW w:w="3584" w:type="dxa"/>
            <w:gridSpan w:val="7"/>
            <w:vMerge w:val="restart"/>
            <w:vAlign w:val="center"/>
            <w:hideMark/>
          </w:tcPr>
          <w:p w14:paraId="625629FA" w14:textId="77777777" w:rsidR="00B43F86" w:rsidRPr="00FB0F76" w:rsidRDefault="00B43F86" w:rsidP="00B43F8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</w:t>
            </w:r>
            <w:r w:rsidRPr="00FB0F76">
              <w:rPr>
                <w:b/>
                <w:bCs/>
                <w:sz w:val="24"/>
                <w:szCs w:val="24"/>
              </w:rPr>
              <w:t>ценка категория качества ссуд на момент выдачи кредита</w:t>
            </w:r>
          </w:p>
        </w:tc>
        <w:tc>
          <w:tcPr>
            <w:tcW w:w="3422" w:type="dxa"/>
            <w:gridSpan w:val="7"/>
            <w:vMerge w:val="restart"/>
            <w:vAlign w:val="center"/>
            <w:hideMark/>
          </w:tcPr>
          <w:p w14:paraId="1E954ED6" w14:textId="77777777" w:rsidR="00B43F86" w:rsidRPr="00FB0F76" w:rsidRDefault="00B43F86" w:rsidP="00B43F8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</w:t>
            </w:r>
            <w:r w:rsidRPr="00FB0F76">
              <w:rPr>
                <w:b/>
                <w:bCs/>
                <w:sz w:val="24"/>
                <w:szCs w:val="24"/>
              </w:rPr>
              <w:t>ценка категории качества ссуд на дату составления отчета</w:t>
            </w:r>
          </w:p>
        </w:tc>
      </w:tr>
      <w:tr w:rsidR="00B43F86" w:rsidRPr="00FB0F76" w14:paraId="28FC8F1A" w14:textId="77777777" w:rsidTr="00AA166E">
        <w:trPr>
          <w:trHeight w:val="585"/>
          <w:jc w:val="center"/>
        </w:trPr>
        <w:tc>
          <w:tcPr>
            <w:tcW w:w="3964" w:type="dxa"/>
            <w:gridSpan w:val="7"/>
            <w:vMerge/>
            <w:vAlign w:val="center"/>
            <w:hideMark/>
          </w:tcPr>
          <w:p w14:paraId="141B6ED5" w14:textId="77777777" w:rsidR="00B43F86" w:rsidRPr="00FB0F76" w:rsidRDefault="00B43F86" w:rsidP="00B43F8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4" w:type="dxa"/>
            <w:gridSpan w:val="7"/>
            <w:vMerge/>
            <w:vAlign w:val="center"/>
            <w:hideMark/>
          </w:tcPr>
          <w:p w14:paraId="7B779407" w14:textId="77777777" w:rsidR="00B43F86" w:rsidRPr="00FB0F76" w:rsidRDefault="00B43F86" w:rsidP="00B43F8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22" w:type="dxa"/>
            <w:gridSpan w:val="7"/>
            <w:vMerge/>
            <w:vAlign w:val="center"/>
            <w:hideMark/>
          </w:tcPr>
          <w:p w14:paraId="3576C8A7" w14:textId="77777777" w:rsidR="00B43F86" w:rsidRPr="00FB0F76" w:rsidRDefault="00B43F86" w:rsidP="00B43F8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C250B" w:rsidRPr="00FB0F76" w14:paraId="21D4A6AA" w14:textId="77777777" w:rsidTr="008C250B">
        <w:trPr>
          <w:trHeight w:val="330"/>
          <w:jc w:val="center"/>
        </w:trPr>
        <w:tc>
          <w:tcPr>
            <w:tcW w:w="704" w:type="dxa"/>
            <w:noWrap/>
            <w:vAlign w:val="center"/>
            <w:hideMark/>
          </w:tcPr>
          <w:p w14:paraId="7C0AA984" w14:textId="77777777" w:rsidR="00B43F86" w:rsidRPr="00FB0F76" w:rsidRDefault="00B43F86" w:rsidP="00B43F8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B0F7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73" w:type="dxa"/>
            <w:noWrap/>
            <w:vAlign w:val="center"/>
            <w:hideMark/>
          </w:tcPr>
          <w:p w14:paraId="40161B53" w14:textId="77777777" w:rsidR="00B43F86" w:rsidRPr="00FB0F76" w:rsidRDefault="00B43F86" w:rsidP="00B43F8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B0F7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78" w:type="dxa"/>
            <w:noWrap/>
            <w:vAlign w:val="center"/>
            <w:hideMark/>
          </w:tcPr>
          <w:p w14:paraId="2B23080F" w14:textId="77777777" w:rsidR="00B43F86" w:rsidRPr="00FB0F76" w:rsidRDefault="00B43F86" w:rsidP="00B43F8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B0F76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8" w:type="dxa"/>
            <w:noWrap/>
            <w:vAlign w:val="center"/>
            <w:hideMark/>
          </w:tcPr>
          <w:p w14:paraId="79F8F72B" w14:textId="77777777" w:rsidR="00B43F86" w:rsidRPr="00FB0F76" w:rsidRDefault="00B43F86" w:rsidP="00B43F8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B0F7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noWrap/>
            <w:vAlign w:val="center"/>
            <w:hideMark/>
          </w:tcPr>
          <w:p w14:paraId="5F2F3703" w14:textId="77777777" w:rsidR="00B43F86" w:rsidRPr="00FB0F76" w:rsidRDefault="00B43F86" w:rsidP="00B43F8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B0F76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25" w:type="dxa"/>
            <w:noWrap/>
            <w:vAlign w:val="center"/>
            <w:hideMark/>
          </w:tcPr>
          <w:p w14:paraId="315E5AD0" w14:textId="77777777" w:rsidR="00B43F86" w:rsidRPr="00FB0F76" w:rsidRDefault="00B43F86" w:rsidP="00B43F8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B0F76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25" w:type="dxa"/>
            <w:noWrap/>
            <w:vAlign w:val="center"/>
            <w:hideMark/>
          </w:tcPr>
          <w:p w14:paraId="0BCEA68C" w14:textId="77777777" w:rsidR="00B43F86" w:rsidRPr="00FB0F76" w:rsidRDefault="00B43F86" w:rsidP="00B43F8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B0F76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25" w:type="dxa"/>
            <w:vAlign w:val="center"/>
            <w:hideMark/>
          </w:tcPr>
          <w:p w14:paraId="11D7F931" w14:textId="77777777" w:rsidR="00B43F86" w:rsidRPr="00FB0F76" w:rsidRDefault="00B43F86" w:rsidP="00B43F8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B0F76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72" w:type="dxa"/>
            <w:vAlign w:val="center"/>
            <w:hideMark/>
          </w:tcPr>
          <w:p w14:paraId="257F8659" w14:textId="77777777" w:rsidR="00B43F86" w:rsidRPr="00FB0F76" w:rsidRDefault="00B43F86" w:rsidP="00B43F8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B0F76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71" w:type="dxa"/>
            <w:vAlign w:val="center"/>
            <w:hideMark/>
          </w:tcPr>
          <w:p w14:paraId="2851CAFE" w14:textId="77777777" w:rsidR="00B43F86" w:rsidRPr="00FB0F76" w:rsidRDefault="00B43F86" w:rsidP="00B43F8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B0F76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71" w:type="dxa"/>
            <w:vAlign w:val="center"/>
            <w:hideMark/>
          </w:tcPr>
          <w:p w14:paraId="64E530C3" w14:textId="77777777" w:rsidR="00B43F86" w:rsidRPr="00FB0F76" w:rsidRDefault="00B43F86" w:rsidP="00B43F8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B0F76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71" w:type="dxa"/>
            <w:vAlign w:val="center"/>
            <w:hideMark/>
          </w:tcPr>
          <w:p w14:paraId="478C9569" w14:textId="77777777" w:rsidR="00B43F86" w:rsidRPr="00FB0F76" w:rsidRDefault="00B43F86" w:rsidP="00B43F8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B0F76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07" w:type="dxa"/>
            <w:vAlign w:val="center"/>
            <w:hideMark/>
          </w:tcPr>
          <w:p w14:paraId="774CBE8C" w14:textId="77777777" w:rsidR="00B43F86" w:rsidRPr="00FB0F76" w:rsidRDefault="00B43F86" w:rsidP="00B43F8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B0F76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567" w:type="dxa"/>
            <w:vAlign w:val="center"/>
            <w:hideMark/>
          </w:tcPr>
          <w:p w14:paraId="56370628" w14:textId="77777777" w:rsidR="00B43F86" w:rsidRPr="00FB0F76" w:rsidRDefault="00B43F86" w:rsidP="00B43F8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B0F76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25" w:type="dxa"/>
            <w:vAlign w:val="center"/>
            <w:hideMark/>
          </w:tcPr>
          <w:p w14:paraId="17F40BC5" w14:textId="77777777" w:rsidR="00B43F86" w:rsidRPr="00FB0F76" w:rsidRDefault="00B43F86" w:rsidP="00C340E8">
            <w:pPr>
              <w:spacing w:after="0" w:line="240" w:lineRule="auto"/>
              <w:ind w:left="-103" w:right="-111"/>
              <w:jc w:val="center"/>
              <w:rPr>
                <w:b/>
                <w:bCs/>
                <w:sz w:val="24"/>
                <w:szCs w:val="24"/>
              </w:rPr>
            </w:pPr>
            <w:r w:rsidRPr="00FB0F76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26" w:type="dxa"/>
            <w:vAlign w:val="center"/>
            <w:hideMark/>
          </w:tcPr>
          <w:p w14:paraId="087432E0" w14:textId="77777777" w:rsidR="00B43F86" w:rsidRPr="00FB0F76" w:rsidRDefault="00B43F86" w:rsidP="00C340E8">
            <w:pPr>
              <w:spacing w:after="0" w:line="240" w:lineRule="auto"/>
              <w:ind w:left="-103" w:right="-111"/>
              <w:jc w:val="center"/>
              <w:rPr>
                <w:b/>
                <w:bCs/>
                <w:sz w:val="24"/>
                <w:szCs w:val="24"/>
              </w:rPr>
            </w:pPr>
            <w:r w:rsidRPr="00FB0F76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25" w:type="dxa"/>
            <w:vAlign w:val="center"/>
            <w:hideMark/>
          </w:tcPr>
          <w:p w14:paraId="6CD07897" w14:textId="77777777" w:rsidR="00B43F86" w:rsidRPr="00FB0F76" w:rsidRDefault="00B43F86" w:rsidP="00C340E8">
            <w:pPr>
              <w:spacing w:after="0" w:line="240" w:lineRule="auto"/>
              <w:ind w:left="-103" w:right="-111"/>
              <w:jc w:val="center"/>
              <w:rPr>
                <w:b/>
                <w:bCs/>
                <w:sz w:val="24"/>
                <w:szCs w:val="24"/>
              </w:rPr>
            </w:pPr>
            <w:r w:rsidRPr="00FB0F76"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25" w:type="dxa"/>
            <w:vAlign w:val="center"/>
            <w:hideMark/>
          </w:tcPr>
          <w:p w14:paraId="14AF220F" w14:textId="77777777" w:rsidR="00B43F86" w:rsidRPr="00FB0F76" w:rsidRDefault="00B43F86" w:rsidP="00C340E8">
            <w:pPr>
              <w:spacing w:after="0" w:line="240" w:lineRule="auto"/>
              <w:ind w:left="-103" w:right="-111"/>
              <w:jc w:val="center"/>
              <w:rPr>
                <w:b/>
                <w:bCs/>
                <w:sz w:val="24"/>
                <w:szCs w:val="24"/>
              </w:rPr>
            </w:pPr>
            <w:r w:rsidRPr="00FB0F76"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527" w:type="dxa"/>
            <w:vAlign w:val="center"/>
            <w:hideMark/>
          </w:tcPr>
          <w:p w14:paraId="1DBA4DD4" w14:textId="77777777" w:rsidR="00B43F86" w:rsidRPr="00FB0F76" w:rsidRDefault="00B43F86" w:rsidP="00B43F8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B0F76"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668" w:type="dxa"/>
            <w:vAlign w:val="center"/>
            <w:hideMark/>
          </w:tcPr>
          <w:p w14:paraId="0F487039" w14:textId="77777777" w:rsidR="00B43F86" w:rsidRPr="00FB0F76" w:rsidRDefault="00B43F86" w:rsidP="00B43F8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B0F76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526" w:type="dxa"/>
            <w:vAlign w:val="center"/>
            <w:hideMark/>
          </w:tcPr>
          <w:p w14:paraId="6905E2A4" w14:textId="77777777" w:rsidR="00B43F86" w:rsidRPr="00FB0F76" w:rsidRDefault="00B43F86" w:rsidP="00B43F8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B0F76">
              <w:rPr>
                <w:b/>
                <w:bCs/>
                <w:sz w:val="24"/>
                <w:szCs w:val="24"/>
              </w:rPr>
              <w:t>21</w:t>
            </w:r>
          </w:p>
        </w:tc>
      </w:tr>
      <w:tr w:rsidR="008C250B" w:rsidRPr="00FB0F76" w14:paraId="201BB848" w14:textId="77777777" w:rsidTr="00AA166E">
        <w:trPr>
          <w:trHeight w:val="3769"/>
          <w:jc w:val="center"/>
        </w:trPr>
        <w:tc>
          <w:tcPr>
            <w:tcW w:w="704" w:type="dxa"/>
            <w:noWrap/>
            <w:textDirection w:val="btLr"/>
            <w:hideMark/>
          </w:tcPr>
          <w:p w14:paraId="760A8F9C" w14:textId="596AD759" w:rsidR="00B43F86" w:rsidRPr="00FB0F76" w:rsidRDefault="00B43F8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B0F76">
              <w:rPr>
                <w:b/>
                <w:bCs/>
                <w:sz w:val="24"/>
                <w:szCs w:val="24"/>
              </w:rPr>
              <w:t>Наименование Банка</w:t>
            </w:r>
            <w:r w:rsidR="00136223">
              <w:rPr>
                <w:b/>
                <w:bCs/>
                <w:sz w:val="24"/>
                <w:szCs w:val="24"/>
              </w:rPr>
              <w:t>/Организации</w:t>
            </w:r>
          </w:p>
        </w:tc>
        <w:tc>
          <w:tcPr>
            <w:tcW w:w="473" w:type="dxa"/>
            <w:noWrap/>
            <w:textDirection w:val="btLr"/>
            <w:hideMark/>
          </w:tcPr>
          <w:p w14:paraId="0E345B4C" w14:textId="77777777" w:rsidR="00B43F86" w:rsidRPr="00FB0F76" w:rsidRDefault="00B43F8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B0F76">
              <w:rPr>
                <w:b/>
                <w:bCs/>
                <w:sz w:val="24"/>
                <w:szCs w:val="24"/>
              </w:rPr>
              <w:t>Наименование заемщика</w:t>
            </w:r>
          </w:p>
        </w:tc>
        <w:tc>
          <w:tcPr>
            <w:tcW w:w="378" w:type="dxa"/>
            <w:noWrap/>
            <w:textDirection w:val="btLr"/>
            <w:hideMark/>
          </w:tcPr>
          <w:p w14:paraId="099F1D66" w14:textId="77777777" w:rsidR="00B43F86" w:rsidRPr="00FB0F76" w:rsidRDefault="00B43F8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B0F76">
              <w:rPr>
                <w:b/>
                <w:bCs/>
                <w:sz w:val="24"/>
                <w:szCs w:val="24"/>
              </w:rPr>
              <w:t>ИНН Заемщика</w:t>
            </w:r>
          </w:p>
        </w:tc>
        <w:tc>
          <w:tcPr>
            <w:tcW w:w="708" w:type="dxa"/>
            <w:noWrap/>
            <w:textDirection w:val="btLr"/>
            <w:hideMark/>
          </w:tcPr>
          <w:p w14:paraId="38377AAB" w14:textId="2DE582C5" w:rsidR="00B43F86" w:rsidRPr="00FB0F76" w:rsidRDefault="00B43F8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B0F76">
              <w:rPr>
                <w:b/>
                <w:bCs/>
                <w:sz w:val="24"/>
                <w:szCs w:val="24"/>
              </w:rPr>
              <w:t>№ кредитного договора</w:t>
            </w:r>
            <w:r w:rsidR="00136223">
              <w:rPr>
                <w:b/>
                <w:bCs/>
                <w:sz w:val="24"/>
                <w:szCs w:val="24"/>
              </w:rPr>
              <w:t>, договора займа, договора лизинга</w:t>
            </w:r>
          </w:p>
        </w:tc>
        <w:tc>
          <w:tcPr>
            <w:tcW w:w="851" w:type="dxa"/>
            <w:noWrap/>
            <w:textDirection w:val="btLr"/>
            <w:hideMark/>
          </w:tcPr>
          <w:p w14:paraId="4369B6D5" w14:textId="1CC5E17F" w:rsidR="00B43F86" w:rsidRPr="00FB0F76" w:rsidRDefault="00B43F8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B0F76">
              <w:rPr>
                <w:b/>
                <w:bCs/>
                <w:sz w:val="24"/>
                <w:szCs w:val="24"/>
              </w:rPr>
              <w:t>дата кредитного договора</w:t>
            </w:r>
            <w:r w:rsidR="00136223">
              <w:rPr>
                <w:b/>
                <w:bCs/>
                <w:sz w:val="24"/>
                <w:szCs w:val="24"/>
              </w:rPr>
              <w:t>, договора займа, договора</w:t>
            </w:r>
            <w:r w:rsidR="008C250B">
              <w:rPr>
                <w:b/>
                <w:bCs/>
                <w:sz w:val="24"/>
                <w:szCs w:val="24"/>
              </w:rPr>
              <w:t xml:space="preserve"> лизинга</w:t>
            </w:r>
          </w:p>
        </w:tc>
        <w:tc>
          <w:tcPr>
            <w:tcW w:w="425" w:type="dxa"/>
            <w:noWrap/>
            <w:textDirection w:val="btLr"/>
            <w:hideMark/>
          </w:tcPr>
          <w:p w14:paraId="4997D282" w14:textId="77777777" w:rsidR="00B43F86" w:rsidRPr="00FB0F76" w:rsidRDefault="00B43F8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B0F76">
              <w:rPr>
                <w:b/>
                <w:bCs/>
                <w:sz w:val="24"/>
                <w:szCs w:val="24"/>
              </w:rPr>
              <w:t>№ гарантии</w:t>
            </w:r>
          </w:p>
        </w:tc>
        <w:tc>
          <w:tcPr>
            <w:tcW w:w="425" w:type="dxa"/>
            <w:noWrap/>
            <w:textDirection w:val="btLr"/>
            <w:hideMark/>
          </w:tcPr>
          <w:p w14:paraId="6073A9DB" w14:textId="77777777" w:rsidR="00B43F86" w:rsidRPr="00FB0F76" w:rsidRDefault="00B43F8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B0F76">
              <w:rPr>
                <w:b/>
                <w:bCs/>
                <w:sz w:val="24"/>
                <w:szCs w:val="24"/>
              </w:rPr>
              <w:t>дата гарантии</w:t>
            </w:r>
          </w:p>
        </w:tc>
        <w:tc>
          <w:tcPr>
            <w:tcW w:w="425" w:type="dxa"/>
            <w:noWrap/>
            <w:textDirection w:val="btLr"/>
            <w:hideMark/>
          </w:tcPr>
          <w:p w14:paraId="50480E39" w14:textId="77777777" w:rsidR="00B43F86" w:rsidRPr="00FB0F76" w:rsidRDefault="00B43F86" w:rsidP="008C250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B0F76">
              <w:rPr>
                <w:b/>
                <w:bCs/>
                <w:sz w:val="24"/>
                <w:szCs w:val="24"/>
              </w:rPr>
              <w:t>финансовое положение</w:t>
            </w:r>
          </w:p>
        </w:tc>
        <w:tc>
          <w:tcPr>
            <w:tcW w:w="472" w:type="dxa"/>
            <w:noWrap/>
            <w:textDirection w:val="btLr"/>
            <w:hideMark/>
          </w:tcPr>
          <w:p w14:paraId="77568E79" w14:textId="77777777" w:rsidR="00B43F86" w:rsidRPr="00FB0F76" w:rsidRDefault="00B43F8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B0F76">
              <w:rPr>
                <w:b/>
                <w:bCs/>
                <w:sz w:val="24"/>
                <w:szCs w:val="24"/>
              </w:rPr>
              <w:t>качество обслуживание долга</w:t>
            </w:r>
          </w:p>
        </w:tc>
        <w:tc>
          <w:tcPr>
            <w:tcW w:w="471" w:type="dxa"/>
            <w:noWrap/>
            <w:textDirection w:val="btLr"/>
            <w:hideMark/>
          </w:tcPr>
          <w:p w14:paraId="4EA4BC21" w14:textId="53E68B0D" w:rsidR="00B43F86" w:rsidRPr="00FB0F76" w:rsidRDefault="00B43F8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B0F76">
              <w:rPr>
                <w:b/>
                <w:bCs/>
                <w:sz w:val="24"/>
                <w:szCs w:val="24"/>
              </w:rPr>
              <w:t xml:space="preserve">категория качества по </w:t>
            </w:r>
            <w:r w:rsidR="00A82E51">
              <w:rPr>
                <w:b/>
                <w:bCs/>
                <w:sz w:val="24"/>
                <w:szCs w:val="24"/>
              </w:rPr>
              <w:t>590</w:t>
            </w:r>
            <w:r w:rsidRPr="00FB0F76">
              <w:rPr>
                <w:b/>
                <w:bCs/>
                <w:sz w:val="24"/>
                <w:szCs w:val="24"/>
              </w:rPr>
              <w:t>-П</w:t>
            </w:r>
          </w:p>
        </w:tc>
        <w:tc>
          <w:tcPr>
            <w:tcW w:w="471" w:type="dxa"/>
            <w:noWrap/>
            <w:textDirection w:val="btLr"/>
            <w:hideMark/>
          </w:tcPr>
          <w:p w14:paraId="20D227B7" w14:textId="77777777" w:rsidR="00B43F86" w:rsidRPr="00FB0F76" w:rsidRDefault="00B43F8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B0F76">
              <w:rPr>
                <w:b/>
                <w:bCs/>
                <w:sz w:val="24"/>
                <w:szCs w:val="24"/>
              </w:rPr>
              <w:t>ставка резерва</w:t>
            </w:r>
          </w:p>
        </w:tc>
        <w:tc>
          <w:tcPr>
            <w:tcW w:w="471" w:type="dxa"/>
            <w:noWrap/>
            <w:textDirection w:val="btLr"/>
            <w:hideMark/>
          </w:tcPr>
          <w:p w14:paraId="394A5645" w14:textId="77777777" w:rsidR="00B43F86" w:rsidRPr="00FB0F76" w:rsidRDefault="00B43F8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B0F76">
              <w:rPr>
                <w:b/>
                <w:bCs/>
                <w:sz w:val="24"/>
                <w:szCs w:val="24"/>
              </w:rPr>
              <w:t>величина расчетного рез</w:t>
            </w:r>
            <w:r>
              <w:rPr>
                <w:b/>
                <w:bCs/>
                <w:sz w:val="24"/>
                <w:szCs w:val="24"/>
              </w:rPr>
              <w:t>е</w:t>
            </w:r>
            <w:r w:rsidRPr="00FB0F76">
              <w:rPr>
                <w:b/>
                <w:bCs/>
                <w:sz w:val="24"/>
                <w:szCs w:val="24"/>
              </w:rPr>
              <w:t>рва</w:t>
            </w:r>
          </w:p>
        </w:tc>
        <w:tc>
          <w:tcPr>
            <w:tcW w:w="707" w:type="dxa"/>
            <w:noWrap/>
            <w:textDirection w:val="btLr"/>
            <w:hideMark/>
          </w:tcPr>
          <w:p w14:paraId="73DC7725" w14:textId="77777777" w:rsidR="00B43F86" w:rsidRPr="00FB0F76" w:rsidRDefault="00B43F8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B0F76">
              <w:rPr>
                <w:b/>
                <w:bCs/>
                <w:sz w:val="24"/>
                <w:szCs w:val="24"/>
              </w:rPr>
              <w:t>отметка об отнесения ссуды к ПОС</w:t>
            </w:r>
          </w:p>
        </w:tc>
        <w:tc>
          <w:tcPr>
            <w:tcW w:w="567" w:type="dxa"/>
            <w:noWrap/>
            <w:textDirection w:val="btLr"/>
            <w:hideMark/>
          </w:tcPr>
          <w:p w14:paraId="6BD3BDBA" w14:textId="77777777" w:rsidR="00B43F86" w:rsidRPr="00FB0F76" w:rsidRDefault="00B43F8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B0F76">
              <w:rPr>
                <w:b/>
                <w:bCs/>
                <w:sz w:val="24"/>
                <w:szCs w:val="24"/>
              </w:rPr>
              <w:t>ставка резерва по ПОС</w:t>
            </w:r>
          </w:p>
        </w:tc>
        <w:tc>
          <w:tcPr>
            <w:tcW w:w="425" w:type="dxa"/>
            <w:noWrap/>
            <w:textDirection w:val="btLr"/>
            <w:hideMark/>
          </w:tcPr>
          <w:p w14:paraId="35226901" w14:textId="77777777" w:rsidR="00B43F86" w:rsidRPr="00FB0F76" w:rsidRDefault="00B43F8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B0F76">
              <w:rPr>
                <w:b/>
                <w:bCs/>
                <w:sz w:val="24"/>
                <w:szCs w:val="24"/>
              </w:rPr>
              <w:t>финансовое положение</w:t>
            </w:r>
          </w:p>
        </w:tc>
        <w:tc>
          <w:tcPr>
            <w:tcW w:w="426" w:type="dxa"/>
            <w:noWrap/>
            <w:textDirection w:val="btLr"/>
            <w:hideMark/>
          </w:tcPr>
          <w:p w14:paraId="04231C84" w14:textId="77777777" w:rsidR="00B43F86" w:rsidRPr="00FB0F76" w:rsidRDefault="00B43F8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B0F76">
              <w:rPr>
                <w:b/>
                <w:bCs/>
                <w:sz w:val="24"/>
                <w:szCs w:val="24"/>
              </w:rPr>
              <w:t>качество обслуживание долга</w:t>
            </w:r>
          </w:p>
        </w:tc>
        <w:tc>
          <w:tcPr>
            <w:tcW w:w="425" w:type="dxa"/>
            <w:noWrap/>
            <w:textDirection w:val="btLr"/>
            <w:hideMark/>
          </w:tcPr>
          <w:p w14:paraId="52099C90" w14:textId="15117F5B" w:rsidR="00B43F86" w:rsidRPr="00FB0F76" w:rsidRDefault="00B43F8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B0F76">
              <w:rPr>
                <w:b/>
                <w:bCs/>
                <w:sz w:val="24"/>
                <w:szCs w:val="24"/>
              </w:rPr>
              <w:t xml:space="preserve">категория качества по </w:t>
            </w:r>
            <w:r w:rsidR="00A82E51">
              <w:rPr>
                <w:b/>
                <w:bCs/>
                <w:sz w:val="24"/>
                <w:szCs w:val="24"/>
              </w:rPr>
              <w:t>590</w:t>
            </w:r>
            <w:r w:rsidRPr="00FB0F76">
              <w:rPr>
                <w:b/>
                <w:bCs/>
                <w:sz w:val="24"/>
                <w:szCs w:val="24"/>
              </w:rPr>
              <w:t>-П</w:t>
            </w:r>
          </w:p>
        </w:tc>
        <w:tc>
          <w:tcPr>
            <w:tcW w:w="425" w:type="dxa"/>
            <w:noWrap/>
            <w:textDirection w:val="btLr"/>
            <w:hideMark/>
          </w:tcPr>
          <w:p w14:paraId="55C82B62" w14:textId="77777777" w:rsidR="00B43F86" w:rsidRPr="00FB0F76" w:rsidRDefault="00B43F8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B0F76">
              <w:rPr>
                <w:b/>
                <w:bCs/>
                <w:sz w:val="24"/>
                <w:szCs w:val="24"/>
              </w:rPr>
              <w:t>ставка резерва</w:t>
            </w:r>
          </w:p>
        </w:tc>
        <w:tc>
          <w:tcPr>
            <w:tcW w:w="527" w:type="dxa"/>
            <w:noWrap/>
            <w:textDirection w:val="btLr"/>
            <w:hideMark/>
          </w:tcPr>
          <w:p w14:paraId="7B353E17" w14:textId="77777777" w:rsidR="00B43F86" w:rsidRPr="00FB0F76" w:rsidRDefault="00B43F8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B0F76">
              <w:rPr>
                <w:b/>
                <w:bCs/>
                <w:sz w:val="24"/>
                <w:szCs w:val="24"/>
              </w:rPr>
              <w:t>величина расчетного рез</w:t>
            </w:r>
            <w:r>
              <w:rPr>
                <w:b/>
                <w:bCs/>
                <w:sz w:val="24"/>
                <w:szCs w:val="24"/>
              </w:rPr>
              <w:t>е</w:t>
            </w:r>
            <w:r w:rsidRPr="00FB0F76">
              <w:rPr>
                <w:b/>
                <w:bCs/>
                <w:sz w:val="24"/>
                <w:szCs w:val="24"/>
              </w:rPr>
              <w:t>рва</w:t>
            </w:r>
          </w:p>
        </w:tc>
        <w:tc>
          <w:tcPr>
            <w:tcW w:w="668" w:type="dxa"/>
            <w:noWrap/>
            <w:textDirection w:val="btLr"/>
            <w:hideMark/>
          </w:tcPr>
          <w:p w14:paraId="449C0359" w14:textId="77777777" w:rsidR="00B43F86" w:rsidRPr="00FB0F76" w:rsidRDefault="00B43F8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B0F76">
              <w:rPr>
                <w:b/>
                <w:bCs/>
                <w:sz w:val="24"/>
                <w:szCs w:val="24"/>
              </w:rPr>
              <w:t>отметка об отнесения ссуды к ПОС</w:t>
            </w:r>
          </w:p>
        </w:tc>
        <w:tc>
          <w:tcPr>
            <w:tcW w:w="526" w:type="dxa"/>
            <w:noWrap/>
            <w:textDirection w:val="btLr"/>
            <w:hideMark/>
          </w:tcPr>
          <w:p w14:paraId="30394513" w14:textId="77777777" w:rsidR="00B43F86" w:rsidRPr="00FB0F76" w:rsidRDefault="00B43F8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B0F76">
              <w:rPr>
                <w:b/>
                <w:bCs/>
                <w:sz w:val="24"/>
                <w:szCs w:val="24"/>
              </w:rPr>
              <w:t>ставка резерва по ПОС</w:t>
            </w:r>
          </w:p>
        </w:tc>
      </w:tr>
      <w:tr w:rsidR="008C250B" w:rsidRPr="00FB0F76" w14:paraId="11C41EA3" w14:textId="77777777" w:rsidTr="008C250B">
        <w:trPr>
          <w:trHeight w:val="300"/>
          <w:jc w:val="center"/>
        </w:trPr>
        <w:tc>
          <w:tcPr>
            <w:tcW w:w="704" w:type="dxa"/>
            <w:noWrap/>
            <w:vAlign w:val="center"/>
            <w:hideMark/>
          </w:tcPr>
          <w:p w14:paraId="6279557B" w14:textId="77777777" w:rsidR="00B43F86" w:rsidRPr="00FB0F76" w:rsidRDefault="00B43F86" w:rsidP="00B43F8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3" w:type="dxa"/>
            <w:noWrap/>
            <w:vAlign w:val="center"/>
            <w:hideMark/>
          </w:tcPr>
          <w:p w14:paraId="63D139C8" w14:textId="77777777" w:rsidR="00B43F86" w:rsidRPr="00FB0F76" w:rsidRDefault="00B43F86" w:rsidP="00B43F8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8" w:type="dxa"/>
            <w:noWrap/>
            <w:vAlign w:val="center"/>
            <w:hideMark/>
          </w:tcPr>
          <w:p w14:paraId="6CA28F49" w14:textId="77777777" w:rsidR="00B43F86" w:rsidRPr="00FB0F76" w:rsidRDefault="00B43F86" w:rsidP="00B43F8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noWrap/>
            <w:vAlign w:val="center"/>
            <w:hideMark/>
          </w:tcPr>
          <w:p w14:paraId="335FD75C" w14:textId="77777777" w:rsidR="00B43F86" w:rsidRPr="00FB0F76" w:rsidRDefault="00B43F86" w:rsidP="00B43F8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7ED5B75D" w14:textId="77777777" w:rsidR="00B43F86" w:rsidRPr="00FB0F76" w:rsidRDefault="00B43F86" w:rsidP="00B43F8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67E86DE8" w14:textId="77777777" w:rsidR="00B43F86" w:rsidRPr="00FB0F76" w:rsidRDefault="00B43F86" w:rsidP="00B43F8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5ACD58B0" w14:textId="77777777" w:rsidR="00B43F86" w:rsidRPr="00FB0F76" w:rsidRDefault="00B43F86" w:rsidP="00B43F8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12D03800" w14:textId="77777777" w:rsidR="00B43F86" w:rsidRPr="00FB0F76" w:rsidRDefault="00B43F86" w:rsidP="00B43F8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2" w:type="dxa"/>
            <w:noWrap/>
            <w:vAlign w:val="center"/>
            <w:hideMark/>
          </w:tcPr>
          <w:p w14:paraId="5901063B" w14:textId="77777777" w:rsidR="00B43F86" w:rsidRPr="00FB0F76" w:rsidRDefault="00B43F86" w:rsidP="00B43F8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1" w:type="dxa"/>
            <w:noWrap/>
            <w:vAlign w:val="center"/>
            <w:hideMark/>
          </w:tcPr>
          <w:p w14:paraId="1758E20C" w14:textId="77777777" w:rsidR="00B43F86" w:rsidRPr="00FB0F76" w:rsidRDefault="00B43F86" w:rsidP="00B43F8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1" w:type="dxa"/>
            <w:noWrap/>
            <w:vAlign w:val="center"/>
            <w:hideMark/>
          </w:tcPr>
          <w:p w14:paraId="47E4AD51" w14:textId="77777777" w:rsidR="00B43F86" w:rsidRPr="00FB0F76" w:rsidRDefault="00B43F86" w:rsidP="00B43F8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1" w:type="dxa"/>
            <w:noWrap/>
            <w:vAlign w:val="center"/>
            <w:hideMark/>
          </w:tcPr>
          <w:p w14:paraId="2AD9D6CA" w14:textId="77777777" w:rsidR="00B43F86" w:rsidRPr="00FB0F76" w:rsidRDefault="00B43F86" w:rsidP="00B43F8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7" w:type="dxa"/>
            <w:noWrap/>
            <w:vAlign w:val="center"/>
            <w:hideMark/>
          </w:tcPr>
          <w:p w14:paraId="0211DF79" w14:textId="77777777" w:rsidR="00B43F86" w:rsidRPr="00FB0F76" w:rsidRDefault="00B43F86" w:rsidP="00B43F8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02B6E181" w14:textId="77777777" w:rsidR="00B43F86" w:rsidRPr="00FB0F76" w:rsidRDefault="00B43F86" w:rsidP="00B43F8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3CF5BC5A" w14:textId="77777777" w:rsidR="00B43F86" w:rsidRPr="00FB0F76" w:rsidRDefault="00B43F86" w:rsidP="00B43F8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3A4792CC" w14:textId="77777777" w:rsidR="00B43F86" w:rsidRPr="00FB0F76" w:rsidRDefault="00B43F86" w:rsidP="00B43F8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66D76097" w14:textId="77777777" w:rsidR="00B43F86" w:rsidRPr="00FB0F76" w:rsidRDefault="00B43F86" w:rsidP="00B43F8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6FA181CE" w14:textId="77777777" w:rsidR="00B43F86" w:rsidRPr="00FB0F76" w:rsidRDefault="00B43F86" w:rsidP="00B43F8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7" w:type="dxa"/>
            <w:noWrap/>
            <w:vAlign w:val="center"/>
            <w:hideMark/>
          </w:tcPr>
          <w:p w14:paraId="21FDACD4" w14:textId="77777777" w:rsidR="00B43F86" w:rsidRPr="00FB0F76" w:rsidRDefault="00B43F86" w:rsidP="00B43F8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8" w:type="dxa"/>
            <w:noWrap/>
            <w:vAlign w:val="center"/>
            <w:hideMark/>
          </w:tcPr>
          <w:p w14:paraId="1BDC178F" w14:textId="77777777" w:rsidR="00B43F86" w:rsidRPr="00FB0F76" w:rsidRDefault="00B43F86" w:rsidP="00B43F8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6" w:type="dxa"/>
            <w:noWrap/>
            <w:vAlign w:val="center"/>
            <w:hideMark/>
          </w:tcPr>
          <w:p w14:paraId="65809AEB" w14:textId="77777777" w:rsidR="00B43F86" w:rsidRPr="00FB0F76" w:rsidRDefault="00B43F86" w:rsidP="00B43F8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C250B" w:rsidRPr="00FB0F76" w14:paraId="6577756D" w14:textId="77777777" w:rsidTr="008C250B">
        <w:trPr>
          <w:trHeight w:val="300"/>
          <w:jc w:val="center"/>
        </w:trPr>
        <w:tc>
          <w:tcPr>
            <w:tcW w:w="704" w:type="dxa"/>
            <w:noWrap/>
            <w:vAlign w:val="center"/>
            <w:hideMark/>
          </w:tcPr>
          <w:p w14:paraId="2BD810F5" w14:textId="77777777" w:rsidR="00B43F86" w:rsidRPr="00FB0F76" w:rsidRDefault="00B43F86" w:rsidP="00B43F8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3" w:type="dxa"/>
            <w:noWrap/>
            <w:vAlign w:val="center"/>
            <w:hideMark/>
          </w:tcPr>
          <w:p w14:paraId="1B0F5442" w14:textId="77777777" w:rsidR="00B43F86" w:rsidRPr="00FB0F76" w:rsidRDefault="00B43F86" w:rsidP="00B43F8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8" w:type="dxa"/>
            <w:noWrap/>
            <w:vAlign w:val="center"/>
            <w:hideMark/>
          </w:tcPr>
          <w:p w14:paraId="362025DE" w14:textId="77777777" w:rsidR="00B43F86" w:rsidRPr="00FB0F76" w:rsidRDefault="00B43F86" w:rsidP="00B43F8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noWrap/>
            <w:vAlign w:val="center"/>
            <w:hideMark/>
          </w:tcPr>
          <w:p w14:paraId="0A5990D7" w14:textId="77777777" w:rsidR="00B43F86" w:rsidRPr="00FB0F76" w:rsidRDefault="00B43F86" w:rsidP="00B43F8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29163DC1" w14:textId="77777777" w:rsidR="00B43F86" w:rsidRPr="00FB0F76" w:rsidRDefault="00B43F86" w:rsidP="00B43F8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554BF10D" w14:textId="77777777" w:rsidR="00B43F86" w:rsidRPr="00FB0F76" w:rsidRDefault="00B43F86" w:rsidP="00B43F8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5D6B54B1" w14:textId="77777777" w:rsidR="00B43F86" w:rsidRPr="00FB0F76" w:rsidRDefault="00B43F86" w:rsidP="00B43F8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799CE363" w14:textId="77777777" w:rsidR="00B43F86" w:rsidRPr="00FB0F76" w:rsidRDefault="00B43F86" w:rsidP="00B43F8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2" w:type="dxa"/>
            <w:noWrap/>
            <w:vAlign w:val="center"/>
            <w:hideMark/>
          </w:tcPr>
          <w:p w14:paraId="12CC4C0C" w14:textId="77777777" w:rsidR="00B43F86" w:rsidRPr="00FB0F76" w:rsidRDefault="00B43F86" w:rsidP="00B43F8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1" w:type="dxa"/>
            <w:noWrap/>
            <w:vAlign w:val="center"/>
            <w:hideMark/>
          </w:tcPr>
          <w:p w14:paraId="428E1E3C" w14:textId="77777777" w:rsidR="00B43F86" w:rsidRPr="00FB0F76" w:rsidRDefault="00B43F86" w:rsidP="00B43F8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1" w:type="dxa"/>
            <w:noWrap/>
            <w:vAlign w:val="center"/>
            <w:hideMark/>
          </w:tcPr>
          <w:p w14:paraId="612AAE46" w14:textId="77777777" w:rsidR="00B43F86" w:rsidRPr="00FB0F76" w:rsidRDefault="00B43F86" w:rsidP="00B43F8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1" w:type="dxa"/>
            <w:noWrap/>
            <w:vAlign w:val="center"/>
            <w:hideMark/>
          </w:tcPr>
          <w:p w14:paraId="3D6CA266" w14:textId="77777777" w:rsidR="00B43F86" w:rsidRPr="00FB0F76" w:rsidRDefault="00B43F86" w:rsidP="00B43F8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7" w:type="dxa"/>
            <w:noWrap/>
            <w:vAlign w:val="center"/>
            <w:hideMark/>
          </w:tcPr>
          <w:p w14:paraId="0B9EFD46" w14:textId="77777777" w:rsidR="00B43F86" w:rsidRPr="00FB0F76" w:rsidRDefault="00B43F86" w:rsidP="00B43F8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6D670E37" w14:textId="77777777" w:rsidR="00B43F86" w:rsidRPr="00FB0F76" w:rsidRDefault="00B43F86" w:rsidP="00B43F8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25993F21" w14:textId="77777777" w:rsidR="00B43F86" w:rsidRPr="00FB0F76" w:rsidRDefault="00B43F86" w:rsidP="00B43F8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0317A53E" w14:textId="77777777" w:rsidR="00B43F86" w:rsidRPr="00FB0F76" w:rsidRDefault="00B43F86" w:rsidP="00B43F8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3D2ADD3E" w14:textId="77777777" w:rsidR="00B43F86" w:rsidRPr="00FB0F76" w:rsidRDefault="00B43F86" w:rsidP="00B43F8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30766353" w14:textId="77777777" w:rsidR="00B43F86" w:rsidRPr="00FB0F76" w:rsidRDefault="00B43F86" w:rsidP="00B43F8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7" w:type="dxa"/>
            <w:noWrap/>
            <w:vAlign w:val="center"/>
            <w:hideMark/>
          </w:tcPr>
          <w:p w14:paraId="48CD42CA" w14:textId="77777777" w:rsidR="00B43F86" w:rsidRPr="00FB0F76" w:rsidRDefault="00B43F86" w:rsidP="00B43F8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8" w:type="dxa"/>
            <w:noWrap/>
            <w:vAlign w:val="center"/>
            <w:hideMark/>
          </w:tcPr>
          <w:p w14:paraId="05881ED8" w14:textId="77777777" w:rsidR="00B43F86" w:rsidRPr="00FB0F76" w:rsidRDefault="00B43F86" w:rsidP="00B43F8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6" w:type="dxa"/>
            <w:noWrap/>
            <w:vAlign w:val="center"/>
            <w:hideMark/>
          </w:tcPr>
          <w:p w14:paraId="521407AE" w14:textId="77777777" w:rsidR="00B43F86" w:rsidRPr="00FB0F76" w:rsidRDefault="00B43F86" w:rsidP="00B43F8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7102768D" w14:textId="77777777" w:rsidR="002F2768" w:rsidRDefault="002F2768" w:rsidP="00B43F86">
      <w:pPr>
        <w:rPr>
          <w:rFonts w:ascii="Times New Roman" w:hAnsi="Times New Roman" w:cs="Times New Roman"/>
          <w:sz w:val="24"/>
          <w:szCs w:val="24"/>
        </w:rPr>
      </w:pPr>
    </w:p>
    <w:p w14:paraId="32E0C0EC" w14:textId="77777777" w:rsidR="00B43F86" w:rsidRDefault="00B43F86" w:rsidP="00B43F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заполнения отчета.</w:t>
      </w:r>
    </w:p>
    <w:p w14:paraId="7355EDE8" w14:textId="77777777" w:rsidR="00B43F86" w:rsidRDefault="00B43F86" w:rsidP="00B43F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 заполняется в формате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294C4C2" w14:textId="1A24B777" w:rsidR="00B43F86" w:rsidRDefault="00B43F86" w:rsidP="002F2768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Графы 8,9,16,17 заполняются в соответствии с терминологией, применяемой Положением №</w:t>
      </w:r>
      <w:r w:rsidR="003D16FD">
        <w:rPr>
          <w:rFonts w:ascii="Times New Roman" w:hAnsi="Times New Roman" w:cs="Times New Roman"/>
          <w:sz w:val="24"/>
          <w:szCs w:val="24"/>
        </w:rPr>
        <w:t xml:space="preserve"> 590</w:t>
      </w:r>
      <w:r>
        <w:rPr>
          <w:rFonts w:ascii="Times New Roman" w:hAnsi="Times New Roman" w:cs="Times New Roman"/>
          <w:sz w:val="24"/>
          <w:szCs w:val="24"/>
        </w:rPr>
        <w:t>-П ЦБ РФ.</w:t>
      </w:r>
    </w:p>
    <w:p w14:paraId="604D1A78" w14:textId="7476AF16" w:rsidR="00B43F86" w:rsidRDefault="00B43F86" w:rsidP="002F2768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графе 1</w:t>
      </w:r>
      <w:r w:rsidR="00F71C4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 в случае отнесения ссуды к ПОС, проставляется надпись ПОС, в случае индивидуального резервирования ссуды графа не заполняется.</w:t>
      </w:r>
    </w:p>
    <w:p w14:paraId="08FD5F30" w14:textId="77777777" w:rsidR="00B43F86" w:rsidRDefault="00B43F86" w:rsidP="00B43F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B3975FF" w14:textId="77777777" w:rsidR="00B43F86" w:rsidRDefault="00B43F86" w:rsidP="00B43F86">
      <w:pPr>
        <w:pStyle w:val="a3"/>
        <w:rPr>
          <w:rFonts w:ascii="Times New Roman" w:hAnsi="Times New Roman" w:cs="Times New Roman"/>
          <w:sz w:val="24"/>
          <w:szCs w:val="24"/>
        </w:rPr>
        <w:sectPr w:rsidR="00B43F86" w:rsidSect="00BE76FD">
          <w:headerReference w:type="default" r:id="rId8"/>
          <w:headerReference w:type="first" r:id="rId9"/>
          <w:type w:val="continuous"/>
          <w:pgSz w:w="11900" w:h="16840"/>
          <w:pgMar w:top="851" w:right="850" w:bottom="1135" w:left="1134" w:header="708" w:footer="708" w:gutter="0"/>
          <w:cols w:space="708"/>
          <w:titlePg/>
          <w:docGrid w:linePitch="360"/>
        </w:sectPr>
      </w:pPr>
    </w:p>
    <w:p w14:paraId="6A774640" w14:textId="77777777" w:rsidR="00C340E8" w:rsidRPr="000671AF" w:rsidRDefault="00C340E8" w:rsidP="00C340E8">
      <w:pPr>
        <w:spacing w:after="0" w:line="240" w:lineRule="auto"/>
        <w:ind w:left="7788"/>
        <w:rPr>
          <w:rFonts w:ascii="Times New Roman" w:eastAsia="Times New Roman" w:hAnsi="Times New Roman" w:cs="Times New Roman"/>
          <w:b/>
          <w:color w:val="00000A"/>
          <w:kern w:val="1"/>
          <w:sz w:val="28"/>
          <w:szCs w:val="28"/>
          <w:lang w:eastAsia="ru-RU"/>
        </w:rPr>
      </w:pPr>
      <w:r w:rsidRPr="000671AF">
        <w:rPr>
          <w:rFonts w:ascii="Times New Roman" w:eastAsia="Times New Roman" w:hAnsi="Times New Roman" w:cs="Times New Roman"/>
          <w:b/>
          <w:color w:val="00000A"/>
          <w:kern w:val="1"/>
          <w:sz w:val="28"/>
          <w:szCs w:val="28"/>
          <w:lang w:eastAsia="ru-RU"/>
        </w:rPr>
        <w:lastRenderedPageBreak/>
        <w:t>Приложение № 11.3</w:t>
      </w:r>
    </w:p>
    <w:p w14:paraId="7CCF0167" w14:textId="37C1709D" w:rsidR="00C340E8" w:rsidRPr="000671AF" w:rsidRDefault="00C340E8" w:rsidP="00C340E8">
      <w:pPr>
        <w:spacing w:after="0" w:line="240" w:lineRule="auto"/>
        <w:ind w:left="7791"/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ru-RU"/>
        </w:rPr>
      </w:pPr>
      <w:r w:rsidRPr="000671AF"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ru-RU"/>
        </w:rPr>
        <w:t xml:space="preserve">к Правилам взаимодействия банков </w:t>
      </w:r>
      <w:r w:rsidR="001A60C2"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ru-RU"/>
        </w:rPr>
        <w:t xml:space="preserve">и организаций </w:t>
      </w:r>
      <w:r w:rsidRPr="000671AF"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ru-RU"/>
        </w:rPr>
        <w:t xml:space="preserve">с акционерным обществом «Федеральная корпорация по развитию малого и среднего предпринимательства» при их отборе и предоставлении независимых гарантий </w:t>
      </w:r>
    </w:p>
    <w:p w14:paraId="2C75CBCC" w14:textId="77777777" w:rsidR="00C340E8" w:rsidRPr="000671AF" w:rsidRDefault="00C340E8" w:rsidP="00C340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E1822DB" w14:textId="279FB244" w:rsidR="00C340E8" w:rsidRPr="000671AF" w:rsidRDefault="00C340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671AF">
        <w:rPr>
          <w:rFonts w:ascii="Times New Roman" w:eastAsia="Calibri" w:hAnsi="Times New Roman" w:cs="Times New Roman"/>
          <w:b/>
          <w:sz w:val="28"/>
          <w:szCs w:val="28"/>
        </w:rPr>
        <w:t xml:space="preserve">Отчет о состоянии портфеля кредитов субъектов </w:t>
      </w:r>
      <w:r w:rsidRPr="00A3157A">
        <w:rPr>
          <w:rFonts w:ascii="Times New Roman" w:eastAsia="Calibri" w:hAnsi="Times New Roman" w:cs="Times New Roman"/>
          <w:b/>
          <w:sz w:val="28"/>
          <w:szCs w:val="28"/>
        </w:rPr>
        <w:t>МСП</w:t>
      </w:r>
      <w:r w:rsidR="00A3157A" w:rsidRPr="00AA166E">
        <w:rPr>
          <w:rFonts w:ascii="Times New Roman" w:eastAsia="Calibri" w:hAnsi="Times New Roman" w:cs="Times New Roman"/>
          <w:b/>
          <w:sz w:val="28"/>
          <w:szCs w:val="28"/>
        </w:rPr>
        <w:t xml:space="preserve"> на 01.01.20__ г</w:t>
      </w:r>
      <w:r w:rsidR="00A3157A" w:rsidRPr="00AA166E">
        <w:rPr>
          <w:rFonts w:ascii="Times New Roman" w:eastAsia="Calibri" w:hAnsi="Times New Roman" w:cs="Times New Roman"/>
          <w:b/>
          <w:sz w:val="24"/>
          <w:szCs w:val="28"/>
        </w:rPr>
        <w:t>.</w:t>
      </w:r>
      <w:r w:rsidRPr="00A3157A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Pr="000671AF">
        <w:rPr>
          <w:rFonts w:ascii="Times New Roman" w:eastAsia="Calibri" w:hAnsi="Times New Roman" w:cs="Times New Roman"/>
          <w:b/>
          <w:sz w:val="28"/>
          <w:szCs w:val="28"/>
        </w:rPr>
        <w:t xml:space="preserve"> обеспеченных гарантией</w:t>
      </w:r>
      <w:r w:rsidR="0032450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671AF">
        <w:rPr>
          <w:rFonts w:ascii="Times New Roman" w:eastAsia="Calibri" w:hAnsi="Times New Roman" w:cs="Times New Roman"/>
          <w:b/>
          <w:sz w:val="28"/>
          <w:szCs w:val="28"/>
        </w:rPr>
        <w:t>АО</w:t>
      </w:r>
      <w:r w:rsidR="00A3157A">
        <w:rPr>
          <w:rFonts w:ascii="Times New Roman" w:eastAsia="Calibri" w:hAnsi="Times New Roman" w:cs="Times New Roman"/>
          <w:b/>
          <w:sz w:val="28"/>
          <w:szCs w:val="28"/>
        </w:rPr>
        <w:t> </w:t>
      </w:r>
      <w:r w:rsidRPr="000671AF">
        <w:rPr>
          <w:rFonts w:ascii="Times New Roman" w:eastAsia="Calibri" w:hAnsi="Times New Roman" w:cs="Times New Roman"/>
          <w:b/>
          <w:sz w:val="28"/>
          <w:szCs w:val="28"/>
        </w:rPr>
        <w:t>«Корпорация «МСП»</w:t>
      </w:r>
      <w:r w:rsidR="00324509" w:rsidRPr="00324509">
        <w:rPr>
          <w:rStyle w:val="ae"/>
          <w:rFonts w:ascii="Times New Roman" w:eastAsia="Calibri" w:hAnsi="Times New Roman" w:cs="Times New Roman"/>
          <w:b/>
          <w:szCs w:val="28"/>
        </w:rPr>
        <w:t xml:space="preserve"> </w:t>
      </w:r>
      <w:r w:rsidR="00324509">
        <w:rPr>
          <w:rStyle w:val="ae"/>
          <w:rFonts w:ascii="Times New Roman" w:eastAsia="Calibri" w:hAnsi="Times New Roman" w:cs="Times New Roman"/>
          <w:b/>
          <w:szCs w:val="28"/>
        </w:rPr>
        <w:footnoteReference w:id="3"/>
      </w:r>
    </w:p>
    <w:tbl>
      <w:tblPr>
        <w:tblStyle w:val="1"/>
        <w:tblW w:w="15730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851"/>
        <w:gridCol w:w="709"/>
        <w:gridCol w:w="850"/>
        <w:gridCol w:w="851"/>
        <w:gridCol w:w="850"/>
        <w:gridCol w:w="851"/>
        <w:gridCol w:w="992"/>
        <w:gridCol w:w="1134"/>
        <w:gridCol w:w="992"/>
        <w:gridCol w:w="850"/>
        <w:gridCol w:w="993"/>
        <w:gridCol w:w="1984"/>
        <w:gridCol w:w="1418"/>
        <w:gridCol w:w="1276"/>
      </w:tblGrid>
      <w:tr w:rsidR="007B3735" w:rsidRPr="00390748" w14:paraId="5F5C483B" w14:textId="77777777" w:rsidTr="00023235">
        <w:trPr>
          <w:trHeight w:val="431"/>
          <w:jc w:val="center"/>
        </w:trPr>
        <w:tc>
          <w:tcPr>
            <w:tcW w:w="11052" w:type="dxa"/>
            <w:gridSpan w:val="12"/>
            <w:vAlign w:val="center"/>
          </w:tcPr>
          <w:p w14:paraId="73AE78AB" w14:textId="3C6D2ED1" w:rsidR="007B3735" w:rsidRPr="00AA166E" w:rsidRDefault="007B3735" w:rsidP="00C34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A16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Информация для идентификации сделки</w:t>
            </w:r>
          </w:p>
        </w:tc>
        <w:tc>
          <w:tcPr>
            <w:tcW w:w="4678" w:type="dxa"/>
            <w:gridSpan w:val="3"/>
            <w:vAlign w:val="center"/>
            <w:hideMark/>
          </w:tcPr>
          <w:p w14:paraId="544B1472" w14:textId="0DEDB7BD" w:rsidR="007B3735" w:rsidRPr="00AA166E" w:rsidRDefault="007B3735" w:rsidP="00C34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A16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Информация о кредитном портфеле на дату отчета</w:t>
            </w:r>
          </w:p>
        </w:tc>
      </w:tr>
      <w:tr w:rsidR="00360731" w:rsidRPr="00390748" w14:paraId="1D81130D" w14:textId="77777777" w:rsidTr="00023235">
        <w:trPr>
          <w:trHeight w:val="330"/>
          <w:jc w:val="center"/>
        </w:trPr>
        <w:tc>
          <w:tcPr>
            <w:tcW w:w="1129" w:type="dxa"/>
            <w:noWrap/>
            <w:vAlign w:val="center"/>
            <w:hideMark/>
          </w:tcPr>
          <w:p w14:paraId="724BF212" w14:textId="77777777" w:rsidR="007B3735" w:rsidRPr="00AA166E" w:rsidRDefault="007B3735" w:rsidP="00C34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A16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noWrap/>
            <w:vAlign w:val="center"/>
            <w:hideMark/>
          </w:tcPr>
          <w:p w14:paraId="6692994B" w14:textId="77777777" w:rsidR="007B3735" w:rsidRPr="00AA166E" w:rsidRDefault="007B3735" w:rsidP="00C34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A16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noWrap/>
            <w:vAlign w:val="center"/>
            <w:hideMark/>
          </w:tcPr>
          <w:p w14:paraId="210FBCB9" w14:textId="77777777" w:rsidR="007B3735" w:rsidRPr="00AA166E" w:rsidRDefault="007B3735" w:rsidP="00C34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A16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  <w:noWrap/>
            <w:vAlign w:val="center"/>
            <w:hideMark/>
          </w:tcPr>
          <w:p w14:paraId="73C7BCF3" w14:textId="77777777" w:rsidR="007B3735" w:rsidRPr="00AA166E" w:rsidRDefault="007B3735" w:rsidP="00C34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A16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noWrap/>
            <w:vAlign w:val="center"/>
            <w:hideMark/>
          </w:tcPr>
          <w:p w14:paraId="50A8BBE0" w14:textId="77777777" w:rsidR="007B3735" w:rsidRPr="00AA166E" w:rsidRDefault="007B3735" w:rsidP="00C34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A16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0" w:type="dxa"/>
            <w:noWrap/>
            <w:vAlign w:val="center"/>
            <w:hideMark/>
          </w:tcPr>
          <w:p w14:paraId="743C551E" w14:textId="77777777" w:rsidR="007B3735" w:rsidRPr="00AA166E" w:rsidRDefault="007B3735" w:rsidP="00C34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A16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  <w:noWrap/>
            <w:vAlign w:val="center"/>
            <w:hideMark/>
          </w:tcPr>
          <w:p w14:paraId="499A4A72" w14:textId="77777777" w:rsidR="007B3735" w:rsidRPr="00AA166E" w:rsidRDefault="007B3735" w:rsidP="00C34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A16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14:paraId="3F26DCA4" w14:textId="77777777" w:rsidR="007B3735" w:rsidRPr="00AA166E" w:rsidRDefault="007B3735" w:rsidP="00C34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A16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  <w:noWrap/>
            <w:vAlign w:val="center"/>
            <w:hideMark/>
          </w:tcPr>
          <w:p w14:paraId="50EB68A0" w14:textId="77777777" w:rsidR="007B3735" w:rsidRPr="00AA166E" w:rsidRDefault="007B3735" w:rsidP="00C34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A16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14:paraId="7219B549" w14:textId="77777777" w:rsidR="007B3735" w:rsidRPr="00AA166E" w:rsidRDefault="007B3735" w:rsidP="00C34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A16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50" w:type="dxa"/>
            <w:noWrap/>
            <w:vAlign w:val="center"/>
            <w:hideMark/>
          </w:tcPr>
          <w:p w14:paraId="5F4CB8B0" w14:textId="77777777" w:rsidR="007B3735" w:rsidRPr="00AA166E" w:rsidRDefault="007B3735" w:rsidP="00C34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A16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14:paraId="5A370AC8" w14:textId="55BA6667" w:rsidR="007B3735" w:rsidRPr="00AA166E" w:rsidRDefault="007B3735" w:rsidP="00C34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984" w:type="dxa"/>
            <w:vAlign w:val="center"/>
            <w:hideMark/>
          </w:tcPr>
          <w:p w14:paraId="1D562BDB" w14:textId="7E688765" w:rsidR="007B3735" w:rsidRPr="00AA166E" w:rsidRDefault="007B3735" w:rsidP="00F01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A16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F017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  <w:hideMark/>
          </w:tcPr>
          <w:p w14:paraId="0DDD23F6" w14:textId="0B1F353E" w:rsidR="007B3735" w:rsidRPr="00AA166E" w:rsidRDefault="007B3735" w:rsidP="00F01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A16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F017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  <w:hideMark/>
          </w:tcPr>
          <w:p w14:paraId="77B95F11" w14:textId="474A2F44" w:rsidR="007B3735" w:rsidRPr="00AA166E" w:rsidRDefault="007B3735" w:rsidP="00F01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A16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F017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360731" w:rsidRPr="00390748" w14:paraId="1EFE87A9" w14:textId="77777777" w:rsidTr="00023235">
        <w:trPr>
          <w:trHeight w:val="2730"/>
          <w:jc w:val="center"/>
        </w:trPr>
        <w:tc>
          <w:tcPr>
            <w:tcW w:w="1129" w:type="dxa"/>
            <w:noWrap/>
            <w:textDirection w:val="btLr"/>
            <w:vAlign w:val="center"/>
            <w:hideMark/>
          </w:tcPr>
          <w:p w14:paraId="7BC4A792" w14:textId="130A1825" w:rsidR="007B3735" w:rsidRPr="00AA166E" w:rsidRDefault="007B3735" w:rsidP="007B3735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A16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Наименование Банка/Организации</w:t>
            </w:r>
          </w:p>
        </w:tc>
        <w:tc>
          <w:tcPr>
            <w:tcW w:w="851" w:type="dxa"/>
            <w:noWrap/>
            <w:textDirection w:val="btLr"/>
            <w:vAlign w:val="center"/>
            <w:hideMark/>
          </w:tcPr>
          <w:p w14:paraId="425D81AD" w14:textId="77777777" w:rsidR="007B3735" w:rsidRPr="00AA166E" w:rsidRDefault="007B3735" w:rsidP="007B3735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A16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Наименование Заемщика</w:t>
            </w:r>
          </w:p>
        </w:tc>
        <w:tc>
          <w:tcPr>
            <w:tcW w:w="709" w:type="dxa"/>
            <w:noWrap/>
            <w:textDirection w:val="btLr"/>
            <w:vAlign w:val="center"/>
            <w:hideMark/>
          </w:tcPr>
          <w:p w14:paraId="1844AA95" w14:textId="77777777" w:rsidR="007B3735" w:rsidRPr="00AA166E" w:rsidRDefault="007B3735" w:rsidP="007B3735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A16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ИНН Заемщика</w:t>
            </w:r>
          </w:p>
        </w:tc>
        <w:tc>
          <w:tcPr>
            <w:tcW w:w="850" w:type="dxa"/>
            <w:noWrap/>
            <w:textDirection w:val="btLr"/>
            <w:vAlign w:val="center"/>
            <w:hideMark/>
          </w:tcPr>
          <w:p w14:paraId="68156E18" w14:textId="74DFD553" w:rsidR="00360731" w:rsidRDefault="007B3735" w:rsidP="007B3735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A16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 кредитного договора, договора займа, договора</w:t>
            </w:r>
          </w:p>
          <w:p w14:paraId="4A07BF39" w14:textId="77777777" w:rsidR="00360731" w:rsidRDefault="00360731" w:rsidP="007B3735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D50DCB7" w14:textId="07D3EC1B" w:rsidR="007B3735" w:rsidRPr="00AA166E" w:rsidRDefault="007B3735" w:rsidP="007B3735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A16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лизинга</w:t>
            </w:r>
          </w:p>
        </w:tc>
        <w:tc>
          <w:tcPr>
            <w:tcW w:w="851" w:type="dxa"/>
            <w:noWrap/>
            <w:textDirection w:val="btLr"/>
            <w:vAlign w:val="center"/>
            <w:hideMark/>
          </w:tcPr>
          <w:p w14:paraId="42301001" w14:textId="04585274" w:rsidR="007B3735" w:rsidRPr="00AA166E" w:rsidRDefault="007B3735" w:rsidP="007B3735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A16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Дата кредитного договора, договора займа, договора лизинга</w:t>
            </w:r>
          </w:p>
        </w:tc>
        <w:tc>
          <w:tcPr>
            <w:tcW w:w="850" w:type="dxa"/>
            <w:noWrap/>
            <w:textDirection w:val="btLr"/>
            <w:vAlign w:val="center"/>
            <w:hideMark/>
          </w:tcPr>
          <w:p w14:paraId="48E2C0B1" w14:textId="77777777" w:rsidR="007B3735" w:rsidRPr="00AA166E" w:rsidRDefault="007B3735" w:rsidP="007B3735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A16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Сумма кредитного договора</w:t>
            </w:r>
          </w:p>
        </w:tc>
        <w:tc>
          <w:tcPr>
            <w:tcW w:w="851" w:type="dxa"/>
            <w:textDirection w:val="btLr"/>
            <w:vAlign w:val="center"/>
            <w:hideMark/>
          </w:tcPr>
          <w:p w14:paraId="3E072755" w14:textId="77777777" w:rsidR="007B3735" w:rsidRPr="00AA166E" w:rsidRDefault="007B3735" w:rsidP="007B3735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A16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Дата окончания кредитного договора</w:t>
            </w:r>
          </w:p>
        </w:tc>
        <w:tc>
          <w:tcPr>
            <w:tcW w:w="992" w:type="dxa"/>
            <w:textDirection w:val="btLr"/>
            <w:vAlign w:val="center"/>
          </w:tcPr>
          <w:p w14:paraId="337CCA56" w14:textId="1B0CA6D3" w:rsidR="007B3735" w:rsidRPr="00AA166E" w:rsidRDefault="007B3735" w:rsidP="007B3735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A16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Тип кредитного договора, договора займа</w:t>
            </w:r>
            <w:r w:rsidRPr="00AA166E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footnoteReference w:id="4"/>
            </w:r>
          </w:p>
        </w:tc>
        <w:tc>
          <w:tcPr>
            <w:tcW w:w="1134" w:type="dxa"/>
            <w:noWrap/>
            <w:textDirection w:val="btLr"/>
            <w:vAlign w:val="center"/>
          </w:tcPr>
          <w:p w14:paraId="556B12A4" w14:textId="36B07332" w:rsidR="007B3735" w:rsidRPr="00AA166E" w:rsidRDefault="007B3735" w:rsidP="007B3735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23235">
              <w:rPr>
                <w:rFonts w:ascii="Times New Roman" w:hAnsi="Times New Roman" w:cs="Times New Roman"/>
                <w:sz w:val="24"/>
                <w:szCs w:val="24"/>
              </w:rPr>
              <w:t>Дата окончания периода выборки (доступности) кредитных средств</w:t>
            </w:r>
          </w:p>
        </w:tc>
        <w:tc>
          <w:tcPr>
            <w:tcW w:w="992" w:type="dxa"/>
            <w:textDirection w:val="btLr"/>
            <w:vAlign w:val="center"/>
          </w:tcPr>
          <w:p w14:paraId="07B70FC6" w14:textId="2A400AB3" w:rsidR="007B3735" w:rsidRPr="00AA166E" w:rsidRDefault="007B3735" w:rsidP="007B3735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A16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 договора независимой гарантии</w:t>
            </w:r>
          </w:p>
        </w:tc>
        <w:tc>
          <w:tcPr>
            <w:tcW w:w="850" w:type="dxa"/>
            <w:noWrap/>
            <w:textDirection w:val="btLr"/>
            <w:vAlign w:val="center"/>
            <w:hideMark/>
          </w:tcPr>
          <w:p w14:paraId="14E4CB84" w14:textId="4345894A" w:rsidR="007B3735" w:rsidRPr="00AA166E" w:rsidRDefault="007B3735" w:rsidP="007B3735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A16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 гарантии</w:t>
            </w:r>
            <w:r w:rsidRPr="00AA166E" w:rsidDel="007B37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extDirection w:val="btLr"/>
          </w:tcPr>
          <w:p w14:paraId="46E82A77" w14:textId="7DF2A705" w:rsidR="007B3735" w:rsidRPr="00AA166E" w:rsidRDefault="007B3735" w:rsidP="007B3735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A16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Сумма независимой гарантии</w:t>
            </w:r>
          </w:p>
        </w:tc>
        <w:tc>
          <w:tcPr>
            <w:tcW w:w="1984" w:type="dxa"/>
            <w:textDirection w:val="btLr"/>
            <w:vAlign w:val="center"/>
            <w:hideMark/>
          </w:tcPr>
          <w:p w14:paraId="28603D5A" w14:textId="0CA5923F" w:rsidR="007B3735" w:rsidRPr="00AA166E" w:rsidRDefault="007B3735" w:rsidP="007B3735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A16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Сумма предоставленного кредита (траншей), займа, лизингового финансирования</w:t>
            </w:r>
          </w:p>
        </w:tc>
        <w:tc>
          <w:tcPr>
            <w:tcW w:w="1418" w:type="dxa"/>
            <w:textDirection w:val="btLr"/>
            <w:vAlign w:val="center"/>
            <w:hideMark/>
          </w:tcPr>
          <w:p w14:paraId="0F1E7A98" w14:textId="77777777" w:rsidR="007B3735" w:rsidRPr="00AA166E" w:rsidRDefault="007B3735" w:rsidP="007B3735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A16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Сумма невыбранных траншей в рамках договора</w:t>
            </w:r>
          </w:p>
        </w:tc>
        <w:tc>
          <w:tcPr>
            <w:tcW w:w="1276" w:type="dxa"/>
            <w:textDirection w:val="btLr"/>
            <w:vAlign w:val="center"/>
            <w:hideMark/>
          </w:tcPr>
          <w:p w14:paraId="1F51C4FB" w14:textId="77777777" w:rsidR="007B3735" w:rsidRPr="00AA166E" w:rsidRDefault="007B3735" w:rsidP="007B3735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A16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Сальдо ссудной задолженности</w:t>
            </w:r>
          </w:p>
        </w:tc>
      </w:tr>
    </w:tbl>
    <w:p w14:paraId="0DD7D407" w14:textId="77777777" w:rsidR="00390748" w:rsidRPr="00AA166E" w:rsidRDefault="00390748" w:rsidP="00AA166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6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Настоящим, Банк/Организация (указать наименование) подтверждает корректность направляемых данных для ежегодного перерасчета вознаграждения по предоставленным независимым гарантиям.</w:t>
      </w:r>
    </w:p>
    <w:p w14:paraId="25A713E5" w14:textId="1F3E7232" w:rsidR="00C340E8" w:rsidRDefault="00390748" w:rsidP="00AA166E">
      <w:pPr>
        <w:jc w:val="both"/>
      </w:pPr>
      <w:r w:rsidRPr="00AA166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</w:t>
      </w:r>
      <w:r w:rsidRPr="00AA166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 (расшифровка уполномоченного сотрудника Банка/Организации)</w:t>
      </w:r>
    </w:p>
    <w:sectPr w:rsidR="00C340E8" w:rsidSect="00AA166E">
      <w:headerReference w:type="first" r:id="rId10"/>
      <w:pgSz w:w="16838" w:h="11906" w:orient="landscape"/>
      <w:pgMar w:top="851" w:right="1134" w:bottom="709" w:left="1276" w:header="709" w:footer="709" w:gutter="0"/>
      <w:pgNumType w:start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A654D7" w14:textId="77777777" w:rsidR="00625EFF" w:rsidRDefault="00625EFF" w:rsidP="00000842">
      <w:pPr>
        <w:spacing w:after="0" w:line="240" w:lineRule="auto"/>
      </w:pPr>
      <w:r>
        <w:separator/>
      </w:r>
    </w:p>
  </w:endnote>
  <w:endnote w:type="continuationSeparator" w:id="0">
    <w:p w14:paraId="73A65B17" w14:textId="77777777" w:rsidR="00625EFF" w:rsidRDefault="00625EFF" w:rsidP="00000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D0BFE9" w14:textId="77777777" w:rsidR="00625EFF" w:rsidRDefault="00625EFF" w:rsidP="00000842">
      <w:pPr>
        <w:spacing w:after="0" w:line="240" w:lineRule="auto"/>
      </w:pPr>
      <w:r>
        <w:separator/>
      </w:r>
    </w:p>
  </w:footnote>
  <w:footnote w:type="continuationSeparator" w:id="0">
    <w:p w14:paraId="02EB03B3" w14:textId="77777777" w:rsidR="00625EFF" w:rsidRDefault="00625EFF" w:rsidP="00000842">
      <w:pPr>
        <w:spacing w:after="0" w:line="240" w:lineRule="auto"/>
      </w:pPr>
      <w:r>
        <w:continuationSeparator/>
      </w:r>
    </w:p>
  </w:footnote>
  <w:footnote w:id="1">
    <w:p w14:paraId="44EB61D5" w14:textId="651483A3" w:rsidR="0097746E" w:rsidRDefault="0097746E" w:rsidP="007843E8">
      <w:pPr>
        <w:pStyle w:val="aa"/>
        <w:jc w:val="both"/>
      </w:pPr>
      <w:r>
        <w:rPr>
          <w:rStyle w:val="ae"/>
        </w:rPr>
        <w:footnoteRef/>
      </w:r>
      <w:r>
        <w:t xml:space="preserve"> </w:t>
      </w:r>
      <w:r w:rsidR="007843E8">
        <w:t xml:space="preserve">Предоставляются по Гарантиям </w:t>
      </w:r>
      <w:r w:rsidR="007843E8" w:rsidRPr="007843E8">
        <w:t>«Среднего сегмента» и Продуктовым гарантийным лимитам</w:t>
      </w:r>
      <w:r w:rsidR="007843E8">
        <w:t xml:space="preserve"> (</w:t>
      </w:r>
      <w:r w:rsidRPr="0097746E">
        <w:t>в том числе по Групп</w:t>
      </w:r>
      <w:r w:rsidR="00D55BB2">
        <w:t>е</w:t>
      </w:r>
      <w:r w:rsidRPr="0097746E">
        <w:t xml:space="preserve"> связанных заемщиков</w:t>
      </w:r>
      <w:r w:rsidR="007843E8">
        <w:t>)</w:t>
      </w:r>
      <w:r w:rsidRPr="0097746E">
        <w:t>, если иное не предусмотрено внутренними нормативными документами Финансовой организации-партнера</w:t>
      </w:r>
      <w:r w:rsidR="007843E8">
        <w:t>.</w:t>
      </w:r>
    </w:p>
  </w:footnote>
  <w:footnote w:id="2">
    <w:p w14:paraId="3E9D85FF" w14:textId="77777777" w:rsidR="0001753B" w:rsidRPr="007D33F8" w:rsidRDefault="0001753B" w:rsidP="007D33F8">
      <w:pPr>
        <w:pStyle w:val="aa"/>
        <w:jc w:val="both"/>
        <w:rPr>
          <w:sz w:val="18"/>
          <w:szCs w:val="18"/>
        </w:rPr>
      </w:pPr>
      <w:r>
        <w:rPr>
          <w:rStyle w:val="ae"/>
        </w:rPr>
        <w:t>*</w:t>
      </w:r>
      <w:r>
        <w:t xml:space="preserve"> </w:t>
      </w:r>
      <w:r w:rsidRPr="007D33F8">
        <w:rPr>
          <w:sz w:val="18"/>
          <w:szCs w:val="18"/>
        </w:rPr>
        <w:t xml:space="preserve">Под контрактным характером деятельности понимается получение выручки Заемщиком за счет поступлений по контрактам, отвечающим любому из следующих критериев: </w:t>
      </w:r>
    </w:p>
    <w:p w14:paraId="3C2A587C" w14:textId="7D7BBDDF" w:rsidR="0001753B" w:rsidRPr="007D33F8" w:rsidRDefault="0001753B" w:rsidP="007D33F8">
      <w:pPr>
        <w:pStyle w:val="aa"/>
        <w:jc w:val="both"/>
        <w:rPr>
          <w:sz w:val="18"/>
          <w:szCs w:val="18"/>
        </w:rPr>
      </w:pPr>
      <w:r w:rsidRPr="007D33F8">
        <w:rPr>
          <w:sz w:val="18"/>
          <w:szCs w:val="18"/>
        </w:rPr>
        <w:t xml:space="preserve">– </w:t>
      </w:r>
      <w:r w:rsidR="007843E8" w:rsidRPr="007843E8">
        <w:rPr>
          <w:sz w:val="18"/>
          <w:szCs w:val="18"/>
        </w:rPr>
        <w:t>контракты заключаются в рамках федеральных законов от 05.04.2013 № 44-ФЗ «О контрактной системе в сфере закупок товаров, работ, услуг для обеспечения государственных и муниципальных нужд», от 29.12.2012 № 275-ФЗ «О государственном оборонном заказе», от 18.07.2011 № 223-ФЗ «О закупках товаров, работ, услуг отдельными видами юридических лиц»</w:t>
      </w:r>
      <w:r w:rsidRPr="007D33F8">
        <w:rPr>
          <w:sz w:val="18"/>
          <w:szCs w:val="18"/>
        </w:rPr>
        <w:t>;</w:t>
      </w:r>
    </w:p>
    <w:p w14:paraId="3F916683" w14:textId="77777777" w:rsidR="0001753B" w:rsidRPr="007D33F8" w:rsidRDefault="0001753B" w:rsidP="007D33F8">
      <w:pPr>
        <w:pStyle w:val="aa"/>
        <w:jc w:val="both"/>
        <w:rPr>
          <w:sz w:val="18"/>
          <w:szCs w:val="18"/>
        </w:rPr>
      </w:pPr>
      <w:r w:rsidRPr="007D33F8">
        <w:rPr>
          <w:sz w:val="18"/>
          <w:szCs w:val="18"/>
        </w:rPr>
        <w:t>– контракты предполагают выполнение строительно-монтажных работ, проектно-изыскательских работ, опытно-конструкторских работ;</w:t>
      </w:r>
    </w:p>
    <w:p w14:paraId="481684C8" w14:textId="77777777" w:rsidR="0001753B" w:rsidRPr="007D33F8" w:rsidRDefault="0001753B" w:rsidP="007D33F8">
      <w:pPr>
        <w:pStyle w:val="aa"/>
        <w:jc w:val="both"/>
        <w:rPr>
          <w:sz w:val="18"/>
          <w:szCs w:val="18"/>
        </w:rPr>
      </w:pPr>
      <w:r w:rsidRPr="007D33F8">
        <w:rPr>
          <w:sz w:val="18"/>
          <w:szCs w:val="18"/>
        </w:rPr>
        <w:t>– контракты предполагают создание индивидуального продукта (оборудования), размеры и формы которого составлены на заводе-изготовителе по индивидуальным чертежам / запросам заказчика;</w:t>
      </w:r>
    </w:p>
    <w:p w14:paraId="72999503" w14:textId="22F0DAA7" w:rsidR="0001753B" w:rsidRPr="007D33F8" w:rsidRDefault="0001753B" w:rsidP="007D33F8">
      <w:pPr>
        <w:pStyle w:val="aa"/>
        <w:jc w:val="both"/>
        <w:rPr>
          <w:sz w:val="18"/>
          <w:szCs w:val="18"/>
        </w:rPr>
      </w:pPr>
      <w:r w:rsidRPr="007D33F8">
        <w:rPr>
          <w:sz w:val="18"/>
          <w:szCs w:val="18"/>
        </w:rPr>
        <w:t>в суммарном объеме 20% и более от совокупного объема выручки Заемщика за последние 12 месяцев.</w:t>
      </w:r>
    </w:p>
  </w:footnote>
  <w:footnote w:id="3">
    <w:p w14:paraId="5E2007A9" w14:textId="77777777" w:rsidR="00324509" w:rsidRPr="003E74CB" w:rsidRDefault="00324509" w:rsidP="00324509">
      <w:pPr>
        <w:pStyle w:val="aa"/>
        <w:rPr>
          <w:sz w:val="18"/>
          <w:szCs w:val="18"/>
        </w:rPr>
      </w:pPr>
      <w:r w:rsidRPr="003E74CB">
        <w:rPr>
          <w:rStyle w:val="ae"/>
          <w:sz w:val="18"/>
          <w:szCs w:val="18"/>
        </w:rPr>
        <w:footnoteRef/>
      </w:r>
      <w:r w:rsidRPr="003E74CB">
        <w:rPr>
          <w:sz w:val="18"/>
          <w:szCs w:val="18"/>
        </w:rPr>
        <w:t xml:space="preserve"> АО «Корпорация «МСП» не несет ответственность за достоверность предоставляемой Банком (Организацией) информации.</w:t>
      </w:r>
    </w:p>
  </w:footnote>
  <w:footnote w:id="4">
    <w:p w14:paraId="5CB3FD11" w14:textId="32CA6EE2" w:rsidR="007B3735" w:rsidRPr="00AA166E" w:rsidRDefault="007B3735" w:rsidP="00AA166E">
      <w:pPr>
        <w:pStyle w:val="aa"/>
        <w:jc w:val="both"/>
        <w:rPr>
          <w:sz w:val="18"/>
          <w:szCs w:val="18"/>
        </w:rPr>
      </w:pPr>
      <w:r w:rsidRPr="00AA166E">
        <w:rPr>
          <w:rStyle w:val="ae"/>
          <w:sz w:val="18"/>
          <w:szCs w:val="18"/>
        </w:rPr>
        <w:footnoteRef/>
      </w:r>
      <w:r w:rsidRPr="00AA166E">
        <w:rPr>
          <w:sz w:val="18"/>
          <w:szCs w:val="18"/>
        </w:rPr>
        <w:t xml:space="preserve"> В данной графе необходимо указать один из следующих типов кредитного договора (если применимо):</w:t>
      </w:r>
    </w:p>
    <w:p w14:paraId="00006007" w14:textId="75209DDF" w:rsidR="007B3735" w:rsidRPr="00AA166E" w:rsidRDefault="007B3735" w:rsidP="00AA166E">
      <w:pPr>
        <w:pStyle w:val="aa"/>
        <w:jc w:val="both"/>
        <w:rPr>
          <w:sz w:val="18"/>
          <w:szCs w:val="18"/>
        </w:rPr>
      </w:pPr>
      <w:r w:rsidRPr="00AA166E">
        <w:rPr>
          <w:b/>
          <w:sz w:val="18"/>
          <w:szCs w:val="18"/>
        </w:rPr>
        <w:t>ВКЛ</w:t>
      </w:r>
      <w:r w:rsidRPr="00AA166E">
        <w:rPr>
          <w:sz w:val="18"/>
          <w:szCs w:val="18"/>
        </w:rPr>
        <w:t xml:space="preserve"> - Возобновляемая кредитная линия (с лимитом задолженности): п</w:t>
      </w:r>
      <w:r>
        <w:rPr>
          <w:sz w:val="18"/>
          <w:szCs w:val="18"/>
        </w:rPr>
        <w:t>редполагает</w:t>
      </w:r>
      <w:r w:rsidRPr="00AA166E">
        <w:rPr>
          <w:sz w:val="18"/>
          <w:szCs w:val="18"/>
        </w:rPr>
        <w:t xml:space="preserve"> предоставление денежных средств частями (траншами) в пределах установленного срока и лимита кредитования (лимита задолженности). Погашение осуществляется в любое время в течение периода кредитования. При этом непогашенная сумма основного долга не может превышать установленный лимит задолженности. Погашенная заемщиком часть кредита увеличивает лимит задолженности.</w:t>
      </w:r>
    </w:p>
    <w:p w14:paraId="2970A0C5" w14:textId="028DCA5A" w:rsidR="007B3735" w:rsidRPr="00AA166E" w:rsidRDefault="007B3735" w:rsidP="00AA166E">
      <w:pPr>
        <w:pStyle w:val="aa"/>
        <w:jc w:val="both"/>
        <w:rPr>
          <w:sz w:val="18"/>
          <w:szCs w:val="18"/>
        </w:rPr>
      </w:pPr>
      <w:r w:rsidRPr="00AA166E">
        <w:rPr>
          <w:b/>
          <w:sz w:val="18"/>
          <w:szCs w:val="18"/>
        </w:rPr>
        <w:t>НКЛ</w:t>
      </w:r>
      <w:r w:rsidRPr="00AA166E">
        <w:rPr>
          <w:sz w:val="18"/>
          <w:szCs w:val="18"/>
        </w:rPr>
        <w:t xml:space="preserve"> - </w:t>
      </w:r>
      <w:proofErr w:type="spellStart"/>
      <w:r w:rsidRPr="00AA166E">
        <w:rPr>
          <w:sz w:val="18"/>
          <w:szCs w:val="18"/>
        </w:rPr>
        <w:t>Невозобновляемая</w:t>
      </w:r>
      <w:proofErr w:type="spellEnd"/>
      <w:r w:rsidRPr="00AA166E">
        <w:rPr>
          <w:sz w:val="18"/>
          <w:szCs w:val="18"/>
        </w:rPr>
        <w:t xml:space="preserve"> кредитная линия (с лимитом выдачи): п</w:t>
      </w:r>
      <w:r>
        <w:rPr>
          <w:sz w:val="18"/>
          <w:szCs w:val="18"/>
        </w:rPr>
        <w:t>редполагает</w:t>
      </w:r>
      <w:r w:rsidRPr="00AA166E">
        <w:rPr>
          <w:sz w:val="18"/>
          <w:szCs w:val="18"/>
        </w:rPr>
        <w:t xml:space="preserve"> предоставление заемных средств частями (траншами) в пределах установленного срока и лимита кредитования (лимита выдачи). Погашение части кредита не увеличивает лимита выдачи. </w:t>
      </w:r>
    </w:p>
    <w:p w14:paraId="5C4155B8" w14:textId="7E9BA40E" w:rsidR="007B3735" w:rsidRPr="00AA166E" w:rsidRDefault="007B3735" w:rsidP="00AA166E">
      <w:pPr>
        <w:pStyle w:val="aa"/>
        <w:jc w:val="both"/>
        <w:rPr>
          <w:sz w:val="18"/>
          <w:szCs w:val="18"/>
        </w:rPr>
      </w:pPr>
      <w:r w:rsidRPr="00AA166E">
        <w:rPr>
          <w:b/>
          <w:sz w:val="18"/>
          <w:szCs w:val="18"/>
        </w:rPr>
        <w:t>К/З</w:t>
      </w:r>
      <w:r w:rsidRPr="00AA166E">
        <w:rPr>
          <w:sz w:val="18"/>
          <w:szCs w:val="18"/>
        </w:rPr>
        <w:t xml:space="preserve"> – Кредит/</w:t>
      </w:r>
      <w:proofErr w:type="spellStart"/>
      <w:r w:rsidRPr="00AA166E">
        <w:rPr>
          <w:sz w:val="18"/>
          <w:szCs w:val="18"/>
        </w:rPr>
        <w:t>Займ</w:t>
      </w:r>
      <w:proofErr w:type="spellEnd"/>
      <w:r w:rsidRPr="00AA166E">
        <w:rPr>
          <w:sz w:val="18"/>
          <w:szCs w:val="18"/>
        </w:rPr>
        <w:t>: п</w:t>
      </w:r>
      <w:r>
        <w:rPr>
          <w:sz w:val="18"/>
          <w:szCs w:val="18"/>
        </w:rPr>
        <w:t>редполагает</w:t>
      </w:r>
      <w:r w:rsidRPr="00AA166E">
        <w:rPr>
          <w:sz w:val="18"/>
          <w:szCs w:val="18"/>
        </w:rPr>
        <w:t xml:space="preserve"> единовременное предоставление кредитных/заемных средств в пределах суммы заключенного договора.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7578014"/>
      <w:docPartObj>
        <w:docPartGallery w:val="Page Numbers (Top of Page)"/>
        <w:docPartUnique/>
      </w:docPartObj>
    </w:sdtPr>
    <w:sdtEndPr/>
    <w:sdtContent>
      <w:p w14:paraId="6C0D1E79" w14:textId="5551A445" w:rsidR="00E93426" w:rsidRDefault="00E9342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3235">
          <w:rPr>
            <w:noProof/>
          </w:rPr>
          <w:t>7</w:t>
        </w:r>
        <w:r>
          <w:fldChar w:fldCharType="end"/>
        </w:r>
      </w:p>
    </w:sdtContent>
  </w:sdt>
  <w:p w14:paraId="30F1F8AE" w14:textId="77777777" w:rsidR="00E93426" w:rsidRDefault="00E9342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155BB4" w14:textId="6E05F29D" w:rsidR="00E93426" w:rsidRDefault="00E93426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3362375"/>
      <w:docPartObj>
        <w:docPartGallery w:val="Page Numbers (Top of Page)"/>
        <w:docPartUnique/>
      </w:docPartObj>
    </w:sdtPr>
    <w:sdtEndPr/>
    <w:sdtContent>
      <w:p w14:paraId="518252ED" w14:textId="5279A5FE" w:rsidR="000671AF" w:rsidRDefault="00D14F2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3235">
          <w:rPr>
            <w:noProof/>
          </w:rPr>
          <w:t>4</w:t>
        </w:r>
        <w:r>
          <w:fldChar w:fldCharType="end"/>
        </w:r>
      </w:p>
    </w:sdtContent>
  </w:sdt>
  <w:p w14:paraId="0FB43B32" w14:textId="77777777" w:rsidR="000671AF" w:rsidRDefault="00625EF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0701E"/>
    <w:multiLevelType w:val="hybridMultilevel"/>
    <w:tmpl w:val="EA30C822"/>
    <w:lvl w:ilvl="0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" w15:restartNumberingAfterBreak="0">
    <w:nsid w:val="0B102678"/>
    <w:multiLevelType w:val="hybridMultilevel"/>
    <w:tmpl w:val="47446C2A"/>
    <w:lvl w:ilvl="0" w:tplc="B65C82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71493"/>
    <w:multiLevelType w:val="hybridMultilevel"/>
    <w:tmpl w:val="65141C5C"/>
    <w:lvl w:ilvl="0" w:tplc="B65C828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F07E2A"/>
    <w:multiLevelType w:val="hybridMultilevel"/>
    <w:tmpl w:val="F82C3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2F7212"/>
    <w:multiLevelType w:val="multilevel"/>
    <w:tmpl w:val="3A78673A"/>
    <w:lvl w:ilvl="0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569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5" w15:restartNumberingAfterBreak="0">
    <w:nsid w:val="29DD3BF3"/>
    <w:multiLevelType w:val="multilevel"/>
    <w:tmpl w:val="0D1C49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387D5692"/>
    <w:multiLevelType w:val="hybridMultilevel"/>
    <w:tmpl w:val="91480674"/>
    <w:lvl w:ilvl="0" w:tplc="B65C828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F20834"/>
    <w:multiLevelType w:val="hybridMultilevel"/>
    <w:tmpl w:val="B5B2F258"/>
    <w:lvl w:ilvl="0" w:tplc="B65C828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04315B"/>
    <w:multiLevelType w:val="hybridMultilevel"/>
    <w:tmpl w:val="463CC940"/>
    <w:lvl w:ilvl="0" w:tplc="0419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9" w15:restartNumberingAfterBreak="0">
    <w:nsid w:val="450469BA"/>
    <w:multiLevelType w:val="multilevel"/>
    <w:tmpl w:val="7DD4D5F6"/>
    <w:lvl w:ilvl="0">
      <w:start w:val="5"/>
      <w:numFmt w:val="decimal"/>
      <w:lvlText w:val="%1."/>
      <w:lvlJc w:val="left"/>
      <w:pPr>
        <w:ind w:left="502" w:hanging="360"/>
      </w:pPr>
      <w:rPr>
        <w:rFonts w:hint="default"/>
        <w:color w:val="FFFFFF" w:themeColor="background1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569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0" w15:restartNumberingAfterBreak="0">
    <w:nsid w:val="4E123C1C"/>
    <w:multiLevelType w:val="hybridMultilevel"/>
    <w:tmpl w:val="6ABE8940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64FB2CB1"/>
    <w:multiLevelType w:val="multilevel"/>
    <w:tmpl w:val="5A06FD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9"/>
        </w:tabs>
        <w:ind w:left="1709" w:hanging="432"/>
      </w:pPr>
      <w:rPr>
        <w:rFonts w:hint="default"/>
        <w:i w:val="0"/>
      </w:rPr>
    </w:lvl>
    <w:lvl w:ilvl="2">
      <w:start w:val="1"/>
      <w:numFmt w:val="decimal"/>
      <w:pStyle w:val="NL-4"/>
      <w:lvlText w:val="%1.%2.%3."/>
      <w:lvlJc w:val="left"/>
      <w:pPr>
        <w:tabs>
          <w:tab w:val="num" w:pos="1004"/>
        </w:tabs>
        <w:ind w:left="788" w:hanging="504"/>
      </w:pPr>
      <w:rPr>
        <w:rFonts w:hint="default"/>
      </w:rPr>
    </w:lvl>
    <w:lvl w:ilvl="3">
      <w:start w:val="1"/>
      <w:numFmt w:val="decimal"/>
      <w:pStyle w:val="NL-4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69B643B6"/>
    <w:multiLevelType w:val="multilevel"/>
    <w:tmpl w:val="C446545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6C9975B9"/>
    <w:multiLevelType w:val="hybridMultilevel"/>
    <w:tmpl w:val="1C649F18"/>
    <w:lvl w:ilvl="0" w:tplc="04190001">
      <w:start w:val="1"/>
      <w:numFmt w:val="bullet"/>
      <w:lvlText w:val=""/>
      <w:lvlJc w:val="left"/>
      <w:pPr>
        <w:ind w:left="16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1" w:hanging="360"/>
      </w:pPr>
      <w:rPr>
        <w:rFonts w:ascii="Wingdings" w:hAnsi="Wingdings" w:hint="default"/>
      </w:rPr>
    </w:lvl>
  </w:abstractNum>
  <w:abstractNum w:abstractNumId="14" w15:restartNumberingAfterBreak="0">
    <w:nsid w:val="6D5E06CA"/>
    <w:multiLevelType w:val="hybridMultilevel"/>
    <w:tmpl w:val="5CB2AFB8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1"/>
  </w:num>
  <w:num w:numId="5">
    <w:abstractNumId w:val="1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13"/>
  </w:num>
  <w:num w:numId="11">
    <w:abstractNumId w:val="14"/>
  </w:num>
  <w:num w:numId="12">
    <w:abstractNumId w:val="12"/>
  </w:num>
  <w:num w:numId="13">
    <w:abstractNumId w:val="9"/>
  </w:num>
  <w:num w:numId="14">
    <w:abstractNumId w:val="0"/>
  </w:num>
  <w:num w:numId="15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0CA"/>
    <w:rsid w:val="00000842"/>
    <w:rsid w:val="000041EA"/>
    <w:rsid w:val="00005638"/>
    <w:rsid w:val="0001753B"/>
    <w:rsid w:val="00021A8A"/>
    <w:rsid w:val="00023235"/>
    <w:rsid w:val="000266B0"/>
    <w:rsid w:val="00031716"/>
    <w:rsid w:val="00032C96"/>
    <w:rsid w:val="000341B2"/>
    <w:rsid w:val="000342DF"/>
    <w:rsid w:val="000351AE"/>
    <w:rsid w:val="000407ED"/>
    <w:rsid w:val="00040D27"/>
    <w:rsid w:val="00044407"/>
    <w:rsid w:val="0005263E"/>
    <w:rsid w:val="0005394C"/>
    <w:rsid w:val="000623A3"/>
    <w:rsid w:val="0007402C"/>
    <w:rsid w:val="000777A7"/>
    <w:rsid w:val="000906E3"/>
    <w:rsid w:val="000B098D"/>
    <w:rsid w:val="000B15C5"/>
    <w:rsid w:val="000B7A07"/>
    <w:rsid w:val="000C0F27"/>
    <w:rsid w:val="000C1EE9"/>
    <w:rsid w:val="000C7CA6"/>
    <w:rsid w:val="000D1415"/>
    <w:rsid w:val="000D67AA"/>
    <w:rsid w:val="000E4309"/>
    <w:rsid w:val="000E69D0"/>
    <w:rsid w:val="000E762C"/>
    <w:rsid w:val="000F2D71"/>
    <w:rsid w:val="00102F93"/>
    <w:rsid w:val="0010634A"/>
    <w:rsid w:val="00107C6A"/>
    <w:rsid w:val="00112633"/>
    <w:rsid w:val="00120565"/>
    <w:rsid w:val="001309E8"/>
    <w:rsid w:val="00130D6D"/>
    <w:rsid w:val="00134191"/>
    <w:rsid w:val="00136223"/>
    <w:rsid w:val="00141E16"/>
    <w:rsid w:val="001464C1"/>
    <w:rsid w:val="00156BD1"/>
    <w:rsid w:val="00156F71"/>
    <w:rsid w:val="0017021A"/>
    <w:rsid w:val="00173621"/>
    <w:rsid w:val="00177F2D"/>
    <w:rsid w:val="0018094A"/>
    <w:rsid w:val="001A2718"/>
    <w:rsid w:val="001A60C2"/>
    <w:rsid w:val="001B07E6"/>
    <w:rsid w:val="001B3E5E"/>
    <w:rsid w:val="001B4766"/>
    <w:rsid w:val="001C40D6"/>
    <w:rsid w:val="001D03FF"/>
    <w:rsid w:val="001D20B9"/>
    <w:rsid w:val="001D353F"/>
    <w:rsid w:val="001E0F4B"/>
    <w:rsid w:val="001E1F2F"/>
    <w:rsid w:val="001E442C"/>
    <w:rsid w:val="001E4953"/>
    <w:rsid w:val="001E5B60"/>
    <w:rsid w:val="001E74CB"/>
    <w:rsid w:val="001F08CE"/>
    <w:rsid w:val="001F6491"/>
    <w:rsid w:val="0020210D"/>
    <w:rsid w:val="00203471"/>
    <w:rsid w:val="00230B75"/>
    <w:rsid w:val="0023502B"/>
    <w:rsid w:val="00244454"/>
    <w:rsid w:val="00247110"/>
    <w:rsid w:val="00253081"/>
    <w:rsid w:val="00257AEE"/>
    <w:rsid w:val="002608C5"/>
    <w:rsid w:val="002612F0"/>
    <w:rsid w:val="00264453"/>
    <w:rsid w:val="002679CC"/>
    <w:rsid w:val="0027185C"/>
    <w:rsid w:val="002772F5"/>
    <w:rsid w:val="00281128"/>
    <w:rsid w:val="00284459"/>
    <w:rsid w:val="0029081A"/>
    <w:rsid w:val="00295C8D"/>
    <w:rsid w:val="00297310"/>
    <w:rsid w:val="002A5E39"/>
    <w:rsid w:val="002B3169"/>
    <w:rsid w:val="002B33F0"/>
    <w:rsid w:val="002E20DF"/>
    <w:rsid w:val="002F054D"/>
    <w:rsid w:val="002F1D10"/>
    <w:rsid w:val="002F2768"/>
    <w:rsid w:val="00300AFE"/>
    <w:rsid w:val="003129B9"/>
    <w:rsid w:val="0031506B"/>
    <w:rsid w:val="00317152"/>
    <w:rsid w:val="00321876"/>
    <w:rsid w:val="00324509"/>
    <w:rsid w:val="003327CA"/>
    <w:rsid w:val="0033386F"/>
    <w:rsid w:val="003427C4"/>
    <w:rsid w:val="00360731"/>
    <w:rsid w:val="00362CDE"/>
    <w:rsid w:val="00367E06"/>
    <w:rsid w:val="003734CA"/>
    <w:rsid w:val="003736A2"/>
    <w:rsid w:val="00374D2B"/>
    <w:rsid w:val="00390748"/>
    <w:rsid w:val="003930C3"/>
    <w:rsid w:val="003A0FBB"/>
    <w:rsid w:val="003B5054"/>
    <w:rsid w:val="003C20C6"/>
    <w:rsid w:val="003D16FD"/>
    <w:rsid w:val="003D2656"/>
    <w:rsid w:val="003D55CF"/>
    <w:rsid w:val="003E39A3"/>
    <w:rsid w:val="003E42C4"/>
    <w:rsid w:val="003E4E0F"/>
    <w:rsid w:val="003E70AB"/>
    <w:rsid w:val="003E75D8"/>
    <w:rsid w:val="003F25BB"/>
    <w:rsid w:val="003F66BA"/>
    <w:rsid w:val="00404C04"/>
    <w:rsid w:val="00413420"/>
    <w:rsid w:val="0041403E"/>
    <w:rsid w:val="00414189"/>
    <w:rsid w:val="00422FBF"/>
    <w:rsid w:val="004365D3"/>
    <w:rsid w:val="0046073A"/>
    <w:rsid w:val="00462D66"/>
    <w:rsid w:val="00463252"/>
    <w:rsid w:val="00463BCB"/>
    <w:rsid w:val="00474B0D"/>
    <w:rsid w:val="00483B96"/>
    <w:rsid w:val="00487D5A"/>
    <w:rsid w:val="0049056F"/>
    <w:rsid w:val="004A4DB2"/>
    <w:rsid w:val="004A5E49"/>
    <w:rsid w:val="004A7B5A"/>
    <w:rsid w:val="004B30CB"/>
    <w:rsid w:val="004B39B7"/>
    <w:rsid w:val="004C331E"/>
    <w:rsid w:val="004D13CB"/>
    <w:rsid w:val="004D2B76"/>
    <w:rsid w:val="004D37DC"/>
    <w:rsid w:val="004E219A"/>
    <w:rsid w:val="004E427A"/>
    <w:rsid w:val="00500A41"/>
    <w:rsid w:val="0050398A"/>
    <w:rsid w:val="00504E84"/>
    <w:rsid w:val="00513437"/>
    <w:rsid w:val="00513D86"/>
    <w:rsid w:val="005272FF"/>
    <w:rsid w:val="00532471"/>
    <w:rsid w:val="00541D5C"/>
    <w:rsid w:val="005445C8"/>
    <w:rsid w:val="00545154"/>
    <w:rsid w:val="00550ECB"/>
    <w:rsid w:val="005511B5"/>
    <w:rsid w:val="005528CB"/>
    <w:rsid w:val="00560B2F"/>
    <w:rsid w:val="00560E0C"/>
    <w:rsid w:val="0056251D"/>
    <w:rsid w:val="005629D9"/>
    <w:rsid w:val="00562FCF"/>
    <w:rsid w:val="00565FAD"/>
    <w:rsid w:val="00573FC0"/>
    <w:rsid w:val="00575B28"/>
    <w:rsid w:val="00582788"/>
    <w:rsid w:val="00582C69"/>
    <w:rsid w:val="005874F7"/>
    <w:rsid w:val="00593710"/>
    <w:rsid w:val="005940D0"/>
    <w:rsid w:val="0059447A"/>
    <w:rsid w:val="005A060B"/>
    <w:rsid w:val="005A318C"/>
    <w:rsid w:val="005A36FB"/>
    <w:rsid w:val="005B6987"/>
    <w:rsid w:val="005C426B"/>
    <w:rsid w:val="005D0647"/>
    <w:rsid w:val="005E4BE0"/>
    <w:rsid w:val="005E6845"/>
    <w:rsid w:val="005F0F14"/>
    <w:rsid w:val="005F5B8A"/>
    <w:rsid w:val="00602BB3"/>
    <w:rsid w:val="006069FC"/>
    <w:rsid w:val="006177FA"/>
    <w:rsid w:val="00625EFF"/>
    <w:rsid w:val="00626B21"/>
    <w:rsid w:val="0063566F"/>
    <w:rsid w:val="00642763"/>
    <w:rsid w:val="006574BB"/>
    <w:rsid w:val="00661F36"/>
    <w:rsid w:val="0066207C"/>
    <w:rsid w:val="006637A8"/>
    <w:rsid w:val="006661AF"/>
    <w:rsid w:val="00670A1A"/>
    <w:rsid w:val="00683A2C"/>
    <w:rsid w:val="00690113"/>
    <w:rsid w:val="006903B1"/>
    <w:rsid w:val="006A443F"/>
    <w:rsid w:val="006A514F"/>
    <w:rsid w:val="006B1244"/>
    <w:rsid w:val="006B633E"/>
    <w:rsid w:val="006B6FA5"/>
    <w:rsid w:val="006C28BD"/>
    <w:rsid w:val="006D1047"/>
    <w:rsid w:val="006D2CB0"/>
    <w:rsid w:val="006E7D52"/>
    <w:rsid w:val="006F2B49"/>
    <w:rsid w:val="007079BE"/>
    <w:rsid w:val="00714C2B"/>
    <w:rsid w:val="007157AE"/>
    <w:rsid w:val="00723A62"/>
    <w:rsid w:val="00724E79"/>
    <w:rsid w:val="00724EA9"/>
    <w:rsid w:val="00725620"/>
    <w:rsid w:val="00725841"/>
    <w:rsid w:val="0072626F"/>
    <w:rsid w:val="007408F9"/>
    <w:rsid w:val="00746BCF"/>
    <w:rsid w:val="00751102"/>
    <w:rsid w:val="00751BBB"/>
    <w:rsid w:val="007622AE"/>
    <w:rsid w:val="00763A08"/>
    <w:rsid w:val="007703CA"/>
    <w:rsid w:val="007751A9"/>
    <w:rsid w:val="007843E8"/>
    <w:rsid w:val="0078505C"/>
    <w:rsid w:val="00785514"/>
    <w:rsid w:val="007905D0"/>
    <w:rsid w:val="007908CD"/>
    <w:rsid w:val="007A12DE"/>
    <w:rsid w:val="007A6C84"/>
    <w:rsid w:val="007B3735"/>
    <w:rsid w:val="007C10E3"/>
    <w:rsid w:val="007C2F9B"/>
    <w:rsid w:val="007C414B"/>
    <w:rsid w:val="007C4E8F"/>
    <w:rsid w:val="007D0653"/>
    <w:rsid w:val="007D177C"/>
    <w:rsid w:val="007D33F8"/>
    <w:rsid w:val="007E04A3"/>
    <w:rsid w:val="007E1C4B"/>
    <w:rsid w:val="007E2C73"/>
    <w:rsid w:val="007F6DDA"/>
    <w:rsid w:val="00801542"/>
    <w:rsid w:val="00810965"/>
    <w:rsid w:val="008115F4"/>
    <w:rsid w:val="00832A46"/>
    <w:rsid w:val="00842CA5"/>
    <w:rsid w:val="00847E42"/>
    <w:rsid w:val="0085410C"/>
    <w:rsid w:val="00854986"/>
    <w:rsid w:val="00857491"/>
    <w:rsid w:val="00864A1B"/>
    <w:rsid w:val="00867ABF"/>
    <w:rsid w:val="008731B6"/>
    <w:rsid w:val="00873866"/>
    <w:rsid w:val="0088469B"/>
    <w:rsid w:val="0089208D"/>
    <w:rsid w:val="00894D4F"/>
    <w:rsid w:val="008B0864"/>
    <w:rsid w:val="008B36D5"/>
    <w:rsid w:val="008B5F78"/>
    <w:rsid w:val="008C250B"/>
    <w:rsid w:val="008D1B94"/>
    <w:rsid w:val="008D762C"/>
    <w:rsid w:val="008F3161"/>
    <w:rsid w:val="00916A56"/>
    <w:rsid w:val="00917F41"/>
    <w:rsid w:val="009230AD"/>
    <w:rsid w:val="00927220"/>
    <w:rsid w:val="0092733A"/>
    <w:rsid w:val="00927A89"/>
    <w:rsid w:val="009331C9"/>
    <w:rsid w:val="009419BB"/>
    <w:rsid w:val="009436B7"/>
    <w:rsid w:val="0094731D"/>
    <w:rsid w:val="00953C9F"/>
    <w:rsid w:val="00953DAB"/>
    <w:rsid w:val="0097659E"/>
    <w:rsid w:val="009765C4"/>
    <w:rsid w:val="0097746E"/>
    <w:rsid w:val="00990B46"/>
    <w:rsid w:val="00991A83"/>
    <w:rsid w:val="00995D36"/>
    <w:rsid w:val="00996C52"/>
    <w:rsid w:val="00996F1F"/>
    <w:rsid w:val="009978C1"/>
    <w:rsid w:val="009A0739"/>
    <w:rsid w:val="009A086C"/>
    <w:rsid w:val="009A14E9"/>
    <w:rsid w:val="009A460D"/>
    <w:rsid w:val="009A4A72"/>
    <w:rsid w:val="009A5F8B"/>
    <w:rsid w:val="009B0BC6"/>
    <w:rsid w:val="009C2654"/>
    <w:rsid w:val="009C500B"/>
    <w:rsid w:val="009D7E51"/>
    <w:rsid w:val="009F303A"/>
    <w:rsid w:val="00A07D10"/>
    <w:rsid w:val="00A121AF"/>
    <w:rsid w:val="00A15115"/>
    <w:rsid w:val="00A25923"/>
    <w:rsid w:val="00A3157A"/>
    <w:rsid w:val="00A31F1A"/>
    <w:rsid w:val="00A40699"/>
    <w:rsid w:val="00A45EB2"/>
    <w:rsid w:val="00A5295E"/>
    <w:rsid w:val="00A54EB0"/>
    <w:rsid w:val="00A60E27"/>
    <w:rsid w:val="00A61EDA"/>
    <w:rsid w:val="00A66A68"/>
    <w:rsid w:val="00A70425"/>
    <w:rsid w:val="00A81E12"/>
    <w:rsid w:val="00A81E25"/>
    <w:rsid w:val="00A82E51"/>
    <w:rsid w:val="00AA157D"/>
    <w:rsid w:val="00AA166E"/>
    <w:rsid w:val="00AA1845"/>
    <w:rsid w:val="00AA391B"/>
    <w:rsid w:val="00AA5A94"/>
    <w:rsid w:val="00AA5E64"/>
    <w:rsid w:val="00AA62FA"/>
    <w:rsid w:val="00AA6941"/>
    <w:rsid w:val="00AB1D01"/>
    <w:rsid w:val="00AB74F0"/>
    <w:rsid w:val="00AC14A1"/>
    <w:rsid w:val="00AC1D6B"/>
    <w:rsid w:val="00AC448C"/>
    <w:rsid w:val="00AC4506"/>
    <w:rsid w:val="00AC5FA5"/>
    <w:rsid w:val="00AD1913"/>
    <w:rsid w:val="00AD3F3E"/>
    <w:rsid w:val="00AF001E"/>
    <w:rsid w:val="00AF7EE9"/>
    <w:rsid w:val="00B03839"/>
    <w:rsid w:val="00B06BE9"/>
    <w:rsid w:val="00B14827"/>
    <w:rsid w:val="00B23058"/>
    <w:rsid w:val="00B350B9"/>
    <w:rsid w:val="00B4100E"/>
    <w:rsid w:val="00B42187"/>
    <w:rsid w:val="00B42E9F"/>
    <w:rsid w:val="00B43F86"/>
    <w:rsid w:val="00B43FF3"/>
    <w:rsid w:val="00B46D9E"/>
    <w:rsid w:val="00B50253"/>
    <w:rsid w:val="00B50D21"/>
    <w:rsid w:val="00B60010"/>
    <w:rsid w:val="00B62B0B"/>
    <w:rsid w:val="00B71875"/>
    <w:rsid w:val="00B76BCD"/>
    <w:rsid w:val="00B8246C"/>
    <w:rsid w:val="00B839E2"/>
    <w:rsid w:val="00B916B4"/>
    <w:rsid w:val="00B93491"/>
    <w:rsid w:val="00BA145F"/>
    <w:rsid w:val="00BA37B7"/>
    <w:rsid w:val="00BB2CEE"/>
    <w:rsid w:val="00BB4546"/>
    <w:rsid w:val="00BD02ED"/>
    <w:rsid w:val="00BD20FC"/>
    <w:rsid w:val="00BD4DAC"/>
    <w:rsid w:val="00BE5A81"/>
    <w:rsid w:val="00BE76FD"/>
    <w:rsid w:val="00BF0FF3"/>
    <w:rsid w:val="00BF21D3"/>
    <w:rsid w:val="00BF34A8"/>
    <w:rsid w:val="00BF35CC"/>
    <w:rsid w:val="00BF3CEB"/>
    <w:rsid w:val="00C005DA"/>
    <w:rsid w:val="00C05F1B"/>
    <w:rsid w:val="00C07D49"/>
    <w:rsid w:val="00C14132"/>
    <w:rsid w:val="00C14598"/>
    <w:rsid w:val="00C14DA9"/>
    <w:rsid w:val="00C15E21"/>
    <w:rsid w:val="00C2020F"/>
    <w:rsid w:val="00C21F66"/>
    <w:rsid w:val="00C22C77"/>
    <w:rsid w:val="00C243D9"/>
    <w:rsid w:val="00C340E8"/>
    <w:rsid w:val="00C344A1"/>
    <w:rsid w:val="00C36350"/>
    <w:rsid w:val="00C36FC7"/>
    <w:rsid w:val="00C44C9B"/>
    <w:rsid w:val="00C44FA4"/>
    <w:rsid w:val="00C456DB"/>
    <w:rsid w:val="00C53B28"/>
    <w:rsid w:val="00C53DC6"/>
    <w:rsid w:val="00C542ED"/>
    <w:rsid w:val="00C910CA"/>
    <w:rsid w:val="00C9695E"/>
    <w:rsid w:val="00C96D26"/>
    <w:rsid w:val="00CA2647"/>
    <w:rsid w:val="00CB38C4"/>
    <w:rsid w:val="00CB3AD6"/>
    <w:rsid w:val="00CC1DEC"/>
    <w:rsid w:val="00CC31E7"/>
    <w:rsid w:val="00CD7ACC"/>
    <w:rsid w:val="00CE32AE"/>
    <w:rsid w:val="00CE650A"/>
    <w:rsid w:val="00CF1690"/>
    <w:rsid w:val="00CF51B5"/>
    <w:rsid w:val="00D061EF"/>
    <w:rsid w:val="00D101B6"/>
    <w:rsid w:val="00D12D67"/>
    <w:rsid w:val="00D14AAA"/>
    <w:rsid w:val="00D14F26"/>
    <w:rsid w:val="00D259D2"/>
    <w:rsid w:val="00D2733B"/>
    <w:rsid w:val="00D30F07"/>
    <w:rsid w:val="00D379DD"/>
    <w:rsid w:val="00D52971"/>
    <w:rsid w:val="00D544C6"/>
    <w:rsid w:val="00D55BB2"/>
    <w:rsid w:val="00D639DA"/>
    <w:rsid w:val="00D65390"/>
    <w:rsid w:val="00D75C79"/>
    <w:rsid w:val="00D82720"/>
    <w:rsid w:val="00D849D0"/>
    <w:rsid w:val="00D937DC"/>
    <w:rsid w:val="00D97D77"/>
    <w:rsid w:val="00DA41BA"/>
    <w:rsid w:val="00DB08A3"/>
    <w:rsid w:val="00DB4FE5"/>
    <w:rsid w:val="00DC2AC8"/>
    <w:rsid w:val="00DC414B"/>
    <w:rsid w:val="00DD5485"/>
    <w:rsid w:val="00DF0C8A"/>
    <w:rsid w:val="00DF1603"/>
    <w:rsid w:val="00DF5285"/>
    <w:rsid w:val="00E027BB"/>
    <w:rsid w:val="00E112B1"/>
    <w:rsid w:val="00E21D16"/>
    <w:rsid w:val="00E2402B"/>
    <w:rsid w:val="00E33C04"/>
    <w:rsid w:val="00E40AAE"/>
    <w:rsid w:val="00E425A3"/>
    <w:rsid w:val="00E44F3D"/>
    <w:rsid w:val="00E450B0"/>
    <w:rsid w:val="00E451A1"/>
    <w:rsid w:val="00E45DAD"/>
    <w:rsid w:val="00E46D10"/>
    <w:rsid w:val="00E5300F"/>
    <w:rsid w:val="00E729AF"/>
    <w:rsid w:val="00E733E7"/>
    <w:rsid w:val="00E93426"/>
    <w:rsid w:val="00E95ACD"/>
    <w:rsid w:val="00E963E3"/>
    <w:rsid w:val="00EA7B17"/>
    <w:rsid w:val="00EB1859"/>
    <w:rsid w:val="00EB290E"/>
    <w:rsid w:val="00ED39BC"/>
    <w:rsid w:val="00ED4EE6"/>
    <w:rsid w:val="00EE56B3"/>
    <w:rsid w:val="00EF6BA4"/>
    <w:rsid w:val="00EF7469"/>
    <w:rsid w:val="00F01789"/>
    <w:rsid w:val="00F03AFC"/>
    <w:rsid w:val="00F040F5"/>
    <w:rsid w:val="00F06E1C"/>
    <w:rsid w:val="00F31A20"/>
    <w:rsid w:val="00F365BB"/>
    <w:rsid w:val="00F36BF5"/>
    <w:rsid w:val="00F371A2"/>
    <w:rsid w:val="00F406DF"/>
    <w:rsid w:val="00F473CC"/>
    <w:rsid w:val="00F5268A"/>
    <w:rsid w:val="00F71C41"/>
    <w:rsid w:val="00F817DC"/>
    <w:rsid w:val="00F854A4"/>
    <w:rsid w:val="00F93E49"/>
    <w:rsid w:val="00FA06B3"/>
    <w:rsid w:val="00FC211C"/>
    <w:rsid w:val="00FC4B4B"/>
    <w:rsid w:val="00FC5A55"/>
    <w:rsid w:val="00FD2C4F"/>
    <w:rsid w:val="00FD3BF3"/>
    <w:rsid w:val="00FD5C8C"/>
    <w:rsid w:val="00FE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8B9530"/>
  <w14:defaultImageDpi w14:val="300"/>
  <w15:docId w15:val="{C941DB2D-F000-40DF-B7E0-635DAE92F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0CA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0CA"/>
    <w:pPr>
      <w:ind w:left="720"/>
      <w:contextualSpacing/>
    </w:pPr>
  </w:style>
  <w:style w:type="paragraph" w:customStyle="1" w:styleId="p10">
    <w:name w:val="p10"/>
    <w:basedOn w:val="a"/>
    <w:uiPriority w:val="99"/>
    <w:rsid w:val="00C910CA"/>
    <w:pPr>
      <w:spacing w:before="100" w:beforeAutospacing="1" w:after="100" w:afterAutospacing="1" w:line="240" w:lineRule="auto"/>
      <w:ind w:firstLine="708"/>
      <w:jc w:val="both"/>
    </w:pPr>
    <w:rPr>
      <w:rFonts w:ascii="Times New Roman" w:eastAsia="MS ??" w:hAnsi="Times New Roman" w:cs="Times New Roman"/>
      <w:lang w:eastAsia="ru-RU"/>
    </w:rPr>
  </w:style>
  <w:style w:type="character" w:customStyle="1" w:styleId="s11">
    <w:name w:val="s11"/>
    <w:uiPriority w:val="99"/>
    <w:rsid w:val="00C910CA"/>
    <w:rPr>
      <w:b/>
      <w:bCs/>
    </w:rPr>
  </w:style>
  <w:style w:type="paragraph" w:customStyle="1" w:styleId="31">
    <w:name w:val="Список 31"/>
    <w:basedOn w:val="a"/>
    <w:rsid w:val="00C910CA"/>
    <w:pPr>
      <w:suppressAutoHyphens/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header"/>
    <w:basedOn w:val="a"/>
    <w:link w:val="a5"/>
    <w:uiPriority w:val="99"/>
    <w:rsid w:val="000008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000842"/>
    <w:rPr>
      <w:rFonts w:ascii="Times New Roman" w:eastAsia="Times New Roman" w:hAnsi="Times New Roman" w:cs="Times New Roman"/>
    </w:rPr>
  </w:style>
  <w:style w:type="paragraph" w:styleId="a6">
    <w:name w:val="footer"/>
    <w:basedOn w:val="a"/>
    <w:link w:val="a7"/>
    <w:uiPriority w:val="99"/>
    <w:rsid w:val="000008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000842"/>
    <w:rPr>
      <w:rFonts w:ascii="Times New Roman" w:eastAsia="Times New Roman" w:hAnsi="Times New Roman" w:cs="Times New Roman"/>
    </w:rPr>
  </w:style>
  <w:style w:type="paragraph" w:styleId="a8">
    <w:name w:val="Body Text"/>
    <w:basedOn w:val="a"/>
    <w:link w:val="a9"/>
    <w:rsid w:val="0000084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000842"/>
    <w:rPr>
      <w:rFonts w:ascii="Times New Roman" w:eastAsia="Times New Roman" w:hAnsi="Times New Roman" w:cs="Times New Roman"/>
    </w:rPr>
  </w:style>
  <w:style w:type="paragraph" w:styleId="aa">
    <w:name w:val="footnote text"/>
    <w:basedOn w:val="a"/>
    <w:link w:val="ab"/>
    <w:uiPriority w:val="99"/>
    <w:semiHidden/>
    <w:rsid w:val="0000084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000842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annotation text"/>
    <w:basedOn w:val="a"/>
    <w:link w:val="ad"/>
    <w:uiPriority w:val="99"/>
    <w:semiHidden/>
    <w:rsid w:val="00000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00842"/>
    <w:rPr>
      <w:rFonts w:ascii="Times New Roman" w:eastAsia="Times New Roman" w:hAnsi="Times New Roman" w:cs="Times New Roman"/>
      <w:sz w:val="20"/>
      <w:szCs w:val="20"/>
    </w:rPr>
  </w:style>
  <w:style w:type="character" w:styleId="ae">
    <w:name w:val="footnote reference"/>
    <w:semiHidden/>
    <w:rsid w:val="00000842"/>
    <w:rPr>
      <w:sz w:val="20"/>
      <w:vertAlign w:val="superscript"/>
    </w:rPr>
  </w:style>
  <w:style w:type="paragraph" w:styleId="af">
    <w:name w:val="Balloon Text"/>
    <w:basedOn w:val="a"/>
    <w:link w:val="af0"/>
    <w:semiHidden/>
    <w:rsid w:val="0000084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semiHidden/>
    <w:rsid w:val="00000842"/>
    <w:rPr>
      <w:rFonts w:ascii="Tahoma" w:eastAsia="Times New Roman" w:hAnsi="Tahoma" w:cs="Tahoma"/>
      <w:sz w:val="16"/>
      <w:szCs w:val="16"/>
    </w:rPr>
  </w:style>
  <w:style w:type="paragraph" w:customStyle="1" w:styleId="Normal2">
    <w:name w:val="Normal2"/>
    <w:link w:val="Normal"/>
    <w:rsid w:val="00000842"/>
    <w:rPr>
      <w:rFonts w:ascii="Garamond" w:eastAsia="Times New Roman" w:hAnsi="Garamond" w:cs="Times New Roman"/>
      <w:sz w:val="22"/>
      <w:szCs w:val="20"/>
      <w:lang w:val="en-AU"/>
    </w:rPr>
  </w:style>
  <w:style w:type="character" w:customStyle="1" w:styleId="Normal">
    <w:name w:val="Normal Знак"/>
    <w:link w:val="Normal2"/>
    <w:rsid w:val="00000842"/>
    <w:rPr>
      <w:rFonts w:ascii="Garamond" w:eastAsia="Times New Roman" w:hAnsi="Garamond" w:cs="Times New Roman"/>
      <w:sz w:val="22"/>
      <w:szCs w:val="20"/>
      <w:lang w:val="en-AU"/>
    </w:rPr>
  </w:style>
  <w:style w:type="table" w:styleId="af1">
    <w:name w:val="Table Grid"/>
    <w:basedOn w:val="a1"/>
    <w:uiPriority w:val="59"/>
    <w:rsid w:val="00000842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rsid w:val="00000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Emphasis"/>
    <w:qFormat/>
    <w:rsid w:val="00000842"/>
    <w:rPr>
      <w:i/>
      <w:iCs/>
    </w:rPr>
  </w:style>
  <w:style w:type="paragraph" w:styleId="af4">
    <w:name w:val="Body Text Indent"/>
    <w:basedOn w:val="a"/>
    <w:link w:val="af5"/>
    <w:rsid w:val="0000084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5">
    <w:name w:val="Основной текст с отступом Знак"/>
    <w:basedOn w:val="a0"/>
    <w:link w:val="af4"/>
    <w:rsid w:val="00000842"/>
    <w:rPr>
      <w:rFonts w:ascii="Times New Roman" w:eastAsia="Times New Roman" w:hAnsi="Times New Roman" w:cs="Times New Roman"/>
      <w:lang w:val="x-none" w:eastAsia="x-none"/>
    </w:rPr>
  </w:style>
  <w:style w:type="paragraph" w:customStyle="1" w:styleId="Normal1">
    <w:name w:val="Normal1"/>
    <w:rsid w:val="00000842"/>
    <w:rPr>
      <w:rFonts w:ascii="Garamond" w:eastAsia="Times New Roman" w:hAnsi="Garamond" w:cs="Times New Roman"/>
      <w:sz w:val="22"/>
      <w:szCs w:val="20"/>
      <w:lang w:val="en-AU"/>
    </w:rPr>
  </w:style>
  <w:style w:type="paragraph" w:customStyle="1" w:styleId="NL-1">
    <w:name w:val="NL-1"/>
    <w:basedOn w:val="a"/>
    <w:rsid w:val="00000842"/>
    <w:pPr>
      <w:tabs>
        <w:tab w:val="num" w:pos="360"/>
      </w:tabs>
      <w:spacing w:before="360" w:after="0" w:line="240" w:lineRule="auto"/>
      <w:ind w:left="360" w:hanging="360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NL-2">
    <w:name w:val="NL-2"/>
    <w:basedOn w:val="a8"/>
    <w:rsid w:val="00000842"/>
    <w:pPr>
      <w:tabs>
        <w:tab w:val="num" w:pos="1709"/>
      </w:tabs>
      <w:spacing w:before="240" w:after="0"/>
      <w:ind w:left="1709" w:hanging="432"/>
      <w:jc w:val="both"/>
    </w:pPr>
    <w:rPr>
      <w:bCs/>
      <w:szCs w:val="20"/>
      <w:lang w:eastAsia="en-US"/>
    </w:rPr>
  </w:style>
  <w:style w:type="paragraph" w:customStyle="1" w:styleId="NL-3">
    <w:name w:val="NL-3"/>
    <w:basedOn w:val="a"/>
    <w:rsid w:val="00000842"/>
    <w:pPr>
      <w:tabs>
        <w:tab w:val="num" w:pos="1004"/>
      </w:tabs>
      <w:spacing w:before="240" w:after="0" w:line="240" w:lineRule="auto"/>
      <w:ind w:left="788" w:hanging="50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L-4">
    <w:name w:val="NL-4"/>
    <w:basedOn w:val="a"/>
    <w:rsid w:val="00000842"/>
    <w:pPr>
      <w:numPr>
        <w:ilvl w:val="3"/>
        <w:numId w:val="4"/>
      </w:num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af6">
    <w:name w:val="Hyperlink"/>
    <w:rsid w:val="00000842"/>
    <w:rPr>
      <w:color w:val="0000FF"/>
      <w:u w:val="single"/>
    </w:rPr>
  </w:style>
  <w:style w:type="character" w:styleId="af7">
    <w:name w:val="FollowedHyperlink"/>
    <w:rsid w:val="00000842"/>
    <w:rPr>
      <w:color w:val="800080"/>
      <w:u w:val="single"/>
    </w:rPr>
  </w:style>
  <w:style w:type="paragraph" w:styleId="af8">
    <w:name w:val="annotation subject"/>
    <w:basedOn w:val="ac"/>
    <w:next w:val="ac"/>
    <w:link w:val="af9"/>
    <w:semiHidden/>
    <w:rsid w:val="00000842"/>
    <w:rPr>
      <w:b/>
      <w:bCs/>
    </w:rPr>
  </w:style>
  <w:style w:type="character" w:customStyle="1" w:styleId="af9">
    <w:name w:val="Тема примечания Знак"/>
    <w:basedOn w:val="ad"/>
    <w:link w:val="af8"/>
    <w:semiHidden/>
    <w:rsid w:val="0000084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fa">
    <w:name w:val="annotation reference"/>
    <w:basedOn w:val="a0"/>
    <w:uiPriority w:val="99"/>
    <w:semiHidden/>
    <w:unhideWhenUsed/>
    <w:rsid w:val="00B76BCD"/>
    <w:rPr>
      <w:sz w:val="18"/>
      <w:szCs w:val="18"/>
    </w:rPr>
  </w:style>
  <w:style w:type="paragraph" w:customStyle="1" w:styleId="p11">
    <w:name w:val="p11"/>
    <w:basedOn w:val="a"/>
    <w:uiPriority w:val="99"/>
    <w:rsid w:val="00B50253"/>
    <w:pPr>
      <w:spacing w:before="100" w:beforeAutospacing="1" w:after="100" w:afterAutospacing="1" w:line="240" w:lineRule="auto"/>
      <w:ind w:right="-1" w:firstLine="708"/>
      <w:jc w:val="both"/>
    </w:pPr>
    <w:rPr>
      <w:rFonts w:ascii="Times New Roman" w:eastAsia="MS ??" w:hAnsi="Times New Roman" w:cs="Times New Roman"/>
      <w:lang w:eastAsia="ru-RU"/>
    </w:rPr>
  </w:style>
  <w:style w:type="paragraph" w:styleId="afb">
    <w:name w:val="Revision"/>
    <w:hidden/>
    <w:uiPriority w:val="99"/>
    <w:semiHidden/>
    <w:rsid w:val="00ED4EE6"/>
    <w:rPr>
      <w:rFonts w:eastAsiaTheme="minorHAnsi"/>
      <w:sz w:val="22"/>
      <w:szCs w:val="22"/>
      <w:lang w:eastAsia="en-US"/>
    </w:rPr>
  </w:style>
  <w:style w:type="table" w:customStyle="1" w:styleId="1">
    <w:name w:val="Сетка таблицы1"/>
    <w:basedOn w:val="a1"/>
    <w:next w:val="af1"/>
    <w:uiPriority w:val="59"/>
    <w:rsid w:val="00C340E8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endnote text"/>
    <w:basedOn w:val="a"/>
    <w:link w:val="afd"/>
    <w:uiPriority w:val="99"/>
    <w:semiHidden/>
    <w:unhideWhenUsed/>
    <w:rsid w:val="0001753B"/>
    <w:pPr>
      <w:spacing w:after="0" w:line="240" w:lineRule="auto"/>
    </w:pPr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sid w:val="0001753B"/>
    <w:rPr>
      <w:rFonts w:eastAsiaTheme="minorHAnsi"/>
      <w:sz w:val="20"/>
      <w:szCs w:val="20"/>
      <w:lang w:eastAsia="en-US"/>
    </w:rPr>
  </w:style>
  <w:style w:type="character" w:styleId="afe">
    <w:name w:val="endnote reference"/>
    <w:basedOn w:val="a0"/>
    <w:uiPriority w:val="99"/>
    <w:semiHidden/>
    <w:unhideWhenUsed/>
    <w:rsid w:val="000175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8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A3824-176D-4D54-B7D3-4AAA5A79A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1568</Words>
  <Characters>8943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10491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Валерия Лясота</dc:creator>
  <cp:lastModifiedBy>Шибкова Наталия Владимировна</cp:lastModifiedBy>
  <cp:revision>5</cp:revision>
  <cp:lastPrinted>2021-06-10T11:06:00Z</cp:lastPrinted>
  <dcterms:created xsi:type="dcterms:W3CDTF">2021-06-10T17:56:00Z</dcterms:created>
  <dcterms:modified xsi:type="dcterms:W3CDTF">2022-02-26T13:15:00Z</dcterms:modified>
</cp:coreProperties>
</file>